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Pr="008E186C" w:rsidRDefault="008E186C" w:rsidP="008E186C">
      <w:pPr>
        <w:jc w:val="center"/>
        <w:rPr>
          <w:rFonts w:ascii="Arial" w:eastAsia="Times New Roman" w:hAnsi="Arial" w:cs="Arial"/>
          <w:b/>
          <w:sz w:val="28"/>
          <w:szCs w:val="20"/>
          <w:lang w:eastAsia="en-GB"/>
        </w:rPr>
      </w:pPr>
      <w:bookmarkStart w:id="0" w:name="_GoBack"/>
      <w:bookmarkEnd w:id="0"/>
      <w:r w:rsidRPr="008E186C">
        <w:rPr>
          <w:rFonts w:ascii="Arial" w:hAnsi="Arial" w:cs="Arial"/>
          <w:noProof/>
          <w:lang w:eastAsia="en-GB"/>
        </w:rPr>
        <w:drawing>
          <wp:inline distT="0" distB="0" distL="0" distR="0" wp14:anchorId="301FDFDC" wp14:editId="51DBD9C8">
            <wp:extent cx="304800" cy="377336"/>
            <wp:effectExtent l="0" t="0" r="0" b="381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10" cy="376853"/>
                    </a:xfrm>
                    <a:prstGeom prst="rect">
                      <a:avLst/>
                    </a:prstGeom>
                    <a:noFill/>
                    <a:ln>
                      <a:noFill/>
                    </a:ln>
                  </pic:spPr>
                </pic:pic>
              </a:graphicData>
            </a:graphic>
          </wp:inline>
        </w:drawing>
      </w:r>
    </w:p>
    <w:p w:rsidR="008E186C" w:rsidRDefault="008E186C" w:rsidP="008E186C">
      <w:pPr>
        <w:jc w:val="center"/>
        <w:rPr>
          <w:rFonts w:ascii="Arial" w:eastAsia="Times New Roman" w:hAnsi="Arial" w:cs="Arial"/>
          <w:b/>
          <w:sz w:val="28"/>
          <w:szCs w:val="20"/>
          <w:lang w:eastAsia="en-GB"/>
        </w:rPr>
      </w:pPr>
      <w:r w:rsidRPr="008E186C">
        <w:rPr>
          <w:rFonts w:ascii="Arial" w:eastAsia="Times New Roman" w:hAnsi="Arial" w:cs="Arial"/>
          <w:b/>
          <w:sz w:val="28"/>
          <w:szCs w:val="20"/>
          <w:lang w:eastAsia="en-GB"/>
        </w:rPr>
        <w:t>PEMBROKE COLLEGE</w:t>
      </w:r>
    </w:p>
    <w:p w:rsidR="00375673" w:rsidRPr="00375673" w:rsidRDefault="00375673" w:rsidP="008E186C">
      <w:pPr>
        <w:jc w:val="center"/>
        <w:rPr>
          <w:rFonts w:ascii="Arial" w:eastAsia="Times New Roman" w:hAnsi="Arial" w:cs="Arial"/>
          <w:b/>
          <w:sz w:val="16"/>
          <w:szCs w:val="16"/>
          <w:lang w:eastAsia="en-GB"/>
        </w:rPr>
      </w:pPr>
    </w:p>
    <w:p w:rsidR="008E186C" w:rsidRPr="008E186C" w:rsidRDefault="008E186C" w:rsidP="008E186C">
      <w:pPr>
        <w:jc w:val="center"/>
        <w:rPr>
          <w:rFonts w:ascii="Arial" w:eastAsia="Times New Roman" w:hAnsi="Arial" w:cs="Arial"/>
          <w:b/>
          <w:sz w:val="28"/>
          <w:szCs w:val="20"/>
          <w:lang w:eastAsia="en-GB"/>
        </w:rPr>
      </w:pPr>
      <w:r w:rsidRPr="008E186C">
        <w:rPr>
          <w:rFonts w:ascii="Arial" w:eastAsia="Times New Roman" w:hAnsi="Arial" w:cs="Arial"/>
          <w:b/>
          <w:sz w:val="28"/>
          <w:szCs w:val="20"/>
          <w:lang w:eastAsia="en-GB"/>
        </w:rPr>
        <w:t>JOB DESCRIPTION/PERSON SPECIFICATION</w:t>
      </w:r>
    </w:p>
    <w:p w:rsidR="008E186C" w:rsidRPr="008E186C" w:rsidRDefault="008E186C" w:rsidP="008E186C">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375673" w:rsidRPr="00FD740F" w:rsidTr="00375673">
        <w:tc>
          <w:tcPr>
            <w:tcW w:w="10682" w:type="dxa"/>
            <w:shd w:val="clear" w:color="auto" w:fill="DBE5F1" w:themeFill="accent1" w:themeFillTint="33"/>
          </w:tcPr>
          <w:p w:rsidR="00375673" w:rsidRPr="00FD740F" w:rsidRDefault="00375673" w:rsidP="00375673">
            <w:pPr>
              <w:rPr>
                <w:rFonts w:ascii="Arial" w:eastAsia="Times New Roman" w:hAnsi="Arial" w:cs="Arial"/>
                <w:b/>
                <w:sz w:val="16"/>
                <w:szCs w:val="16"/>
                <w:lang w:eastAsia="en-GB"/>
              </w:rPr>
            </w:pPr>
          </w:p>
          <w:p w:rsidR="00375673" w:rsidRDefault="00375673" w:rsidP="00375673">
            <w:pPr>
              <w:rPr>
                <w:rFonts w:ascii="Arial" w:eastAsia="Times New Roman" w:hAnsi="Arial" w:cs="Arial"/>
                <w:b/>
                <w:sz w:val="24"/>
                <w:szCs w:val="24"/>
                <w:lang w:eastAsia="en-GB"/>
              </w:rPr>
            </w:pPr>
            <w:r w:rsidRPr="00FD740F">
              <w:rPr>
                <w:rFonts w:ascii="Arial" w:eastAsia="Times New Roman" w:hAnsi="Arial" w:cs="Arial"/>
                <w:b/>
                <w:sz w:val="24"/>
                <w:szCs w:val="24"/>
                <w:lang w:eastAsia="en-GB"/>
              </w:rPr>
              <w:t>JOB TITLE:</w:t>
            </w:r>
            <w:r>
              <w:rPr>
                <w:rFonts w:ascii="Arial" w:eastAsia="Times New Roman" w:hAnsi="Arial" w:cs="Arial"/>
                <w:b/>
                <w:sz w:val="24"/>
                <w:szCs w:val="24"/>
                <w:lang w:eastAsia="en-GB"/>
              </w:rPr>
              <w:t xml:space="preserve">            </w:t>
            </w:r>
            <w:r w:rsidRPr="00FD740F">
              <w:rPr>
                <w:rFonts w:ascii="Arial" w:eastAsia="Times New Roman" w:hAnsi="Arial" w:cs="Arial"/>
                <w:b/>
                <w:sz w:val="24"/>
                <w:szCs w:val="24"/>
                <w:lang w:eastAsia="en-GB"/>
              </w:rPr>
              <w:t>PORTER</w:t>
            </w:r>
          </w:p>
          <w:p w:rsidR="00375673" w:rsidRPr="00FD740F" w:rsidRDefault="00375673" w:rsidP="00375673">
            <w:pPr>
              <w:rPr>
                <w:rFonts w:ascii="Arial" w:eastAsia="Times New Roman" w:hAnsi="Arial" w:cs="Arial"/>
                <w:b/>
                <w:sz w:val="16"/>
                <w:szCs w:val="16"/>
                <w:lang w:eastAsia="en-GB"/>
              </w:rPr>
            </w:pPr>
          </w:p>
        </w:tc>
      </w:tr>
    </w:tbl>
    <w:p w:rsidR="00375673" w:rsidRPr="00375673" w:rsidRDefault="00375673" w:rsidP="008E186C">
      <w:pPr>
        <w:rPr>
          <w:rFonts w:ascii="Arial" w:eastAsia="Times New Roman" w:hAnsi="Arial" w:cs="Arial"/>
          <w:b/>
          <w:sz w:val="16"/>
          <w:szCs w:val="16"/>
          <w:lang w:eastAsia="en-GB"/>
        </w:rPr>
      </w:pPr>
    </w:p>
    <w:p w:rsidR="008E186C" w:rsidRPr="00375673" w:rsidRDefault="008E186C" w:rsidP="008E186C">
      <w:pPr>
        <w:rPr>
          <w:rFonts w:ascii="Arial" w:eastAsia="Times New Roman" w:hAnsi="Arial" w:cs="Arial"/>
          <w:i/>
          <w:sz w:val="18"/>
          <w:szCs w:val="18"/>
          <w:lang w:eastAsia="en-GB"/>
        </w:rPr>
      </w:pPr>
      <w:r w:rsidRPr="00375673">
        <w:rPr>
          <w:rFonts w:ascii="Arial" w:eastAsia="Times New Roman" w:hAnsi="Arial" w:cs="Arial"/>
          <w:i/>
          <w:sz w:val="18"/>
          <w:szCs w:val="18"/>
          <w:lang w:eastAsia="en-GB"/>
        </w:rPr>
        <w:t>This job description and person specification outlines the key accountabilities of, and output required from, the post holder as well as skills, qualifications and experience needed in order to carry out the role.  It is not a definitive list.</w:t>
      </w:r>
    </w:p>
    <w:p w:rsidR="008E186C" w:rsidRPr="008E186C" w:rsidRDefault="008E186C" w:rsidP="008E186C">
      <w:pPr>
        <w:rPr>
          <w:rFonts w:ascii="Arial" w:eastAsia="Times New Roman" w:hAnsi="Arial" w:cs="Arial"/>
          <w:b/>
          <w:sz w:val="16"/>
          <w:szCs w:val="16"/>
          <w:lang w:eastAsia="en-GB"/>
        </w:rPr>
      </w:pPr>
    </w:p>
    <w:tbl>
      <w:tblPr>
        <w:tblStyle w:val="TableGrid"/>
        <w:tblW w:w="10682" w:type="dxa"/>
        <w:tblLayout w:type="fixed"/>
        <w:tblLook w:val="04A0" w:firstRow="1" w:lastRow="0" w:firstColumn="1" w:lastColumn="0" w:noHBand="0" w:noVBand="1"/>
      </w:tblPr>
      <w:tblGrid>
        <w:gridCol w:w="468"/>
        <w:gridCol w:w="1620"/>
        <w:gridCol w:w="540"/>
        <w:gridCol w:w="2684"/>
        <w:gridCol w:w="2685"/>
        <w:gridCol w:w="2685"/>
      </w:tblGrid>
      <w:tr w:rsidR="008E186C" w:rsidRPr="008E186C" w:rsidTr="00375673">
        <w:tc>
          <w:tcPr>
            <w:tcW w:w="2628" w:type="dxa"/>
            <w:gridSpan w:val="3"/>
            <w:shd w:val="clear" w:color="auto" w:fill="FFFFFF" w:themeFill="background1"/>
            <w:vAlign w:val="center"/>
          </w:tcPr>
          <w:p w:rsidR="008E186C" w:rsidRPr="008E186C" w:rsidRDefault="008E186C" w:rsidP="008E186C">
            <w:pPr>
              <w:jc w:val="left"/>
              <w:rPr>
                <w:rFonts w:ascii="Arial" w:eastAsia="Times New Roman" w:hAnsi="Arial" w:cs="Arial"/>
                <w:b/>
                <w:lang w:eastAsia="en-GB"/>
              </w:rPr>
            </w:pPr>
            <w:r w:rsidRPr="008E186C">
              <w:rPr>
                <w:rFonts w:ascii="Arial" w:eastAsia="Times New Roman" w:hAnsi="Arial" w:cs="Arial"/>
                <w:b/>
                <w:lang w:eastAsia="en-GB"/>
              </w:rPr>
              <w:t>Department:</w:t>
            </w:r>
          </w:p>
        </w:tc>
        <w:tc>
          <w:tcPr>
            <w:tcW w:w="8054" w:type="dxa"/>
            <w:gridSpan w:val="3"/>
            <w:shd w:val="clear" w:color="auto" w:fill="FFFFFF" w:themeFill="background1"/>
            <w:vAlign w:val="center"/>
          </w:tcPr>
          <w:p w:rsidR="008E186C" w:rsidRPr="008E186C" w:rsidRDefault="008E186C" w:rsidP="008E186C">
            <w:pPr>
              <w:jc w:val="left"/>
              <w:rPr>
                <w:rFonts w:ascii="Arial" w:eastAsia="Times New Roman" w:hAnsi="Arial" w:cs="Arial"/>
                <w:b/>
                <w:sz w:val="16"/>
                <w:szCs w:val="16"/>
                <w:lang w:eastAsia="en-GB"/>
              </w:rPr>
            </w:pPr>
          </w:p>
          <w:p w:rsidR="008E186C" w:rsidRPr="008E186C" w:rsidRDefault="008E186C" w:rsidP="008E186C">
            <w:pPr>
              <w:jc w:val="left"/>
              <w:rPr>
                <w:rFonts w:ascii="Arial" w:eastAsia="Times New Roman" w:hAnsi="Arial" w:cs="Arial"/>
                <w:b/>
                <w:lang w:eastAsia="en-GB"/>
              </w:rPr>
            </w:pPr>
            <w:r w:rsidRPr="008E186C">
              <w:rPr>
                <w:rFonts w:ascii="Arial" w:eastAsia="Times New Roman" w:hAnsi="Arial" w:cs="Arial"/>
                <w:b/>
                <w:lang w:eastAsia="en-GB"/>
              </w:rPr>
              <w:t>PORTERS LODGE</w:t>
            </w:r>
          </w:p>
          <w:p w:rsidR="008E186C" w:rsidRPr="008E186C" w:rsidRDefault="008E186C" w:rsidP="008E186C">
            <w:pPr>
              <w:jc w:val="left"/>
              <w:rPr>
                <w:rFonts w:ascii="Arial" w:eastAsia="Times New Roman" w:hAnsi="Arial" w:cs="Arial"/>
                <w:b/>
                <w:sz w:val="16"/>
                <w:szCs w:val="16"/>
                <w:lang w:eastAsia="en-GB"/>
              </w:rPr>
            </w:pPr>
          </w:p>
        </w:tc>
      </w:tr>
      <w:tr w:rsidR="008E186C" w:rsidRPr="008E186C" w:rsidTr="00375673">
        <w:trPr>
          <w:trHeight w:val="2969"/>
        </w:trPr>
        <w:tc>
          <w:tcPr>
            <w:tcW w:w="10682" w:type="dxa"/>
            <w:gridSpan w:val="6"/>
            <w:shd w:val="clear" w:color="auto" w:fill="FFFFFF" w:themeFill="background1"/>
          </w:tcPr>
          <w:tbl>
            <w:tblPr>
              <w:tblW w:w="10313" w:type="dxa"/>
              <w:tblLayout w:type="fixed"/>
              <w:tblLook w:val="0000" w:firstRow="0" w:lastRow="0" w:firstColumn="0" w:lastColumn="0" w:noHBand="0" w:noVBand="0"/>
            </w:tblPr>
            <w:tblGrid>
              <w:gridCol w:w="2720"/>
              <w:gridCol w:w="5063"/>
              <w:gridCol w:w="2530"/>
            </w:tblGrid>
            <w:tr w:rsidR="008E186C" w:rsidRPr="008E186C" w:rsidTr="00916CA9">
              <w:tc>
                <w:tcPr>
                  <w:tcW w:w="5217" w:type="dxa"/>
                  <w:gridSpan w:val="2"/>
                  <w:tcBorders>
                    <w:top w:val="single" w:sz="2" w:space="0" w:color="auto"/>
                  </w:tcBorders>
                  <w:vAlign w:val="center"/>
                </w:tcPr>
                <w:p w:rsidR="008E186C" w:rsidRPr="008E186C" w:rsidRDefault="008E186C" w:rsidP="008E186C">
                  <w:pPr>
                    <w:spacing w:after="60" w:line="280" w:lineRule="exact"/>
                    <w:ind w:left="-108"/>
                    <w:rPr>
                      <w:rFonts w:ascii="Arial" w:hAnsi="Arial" w:cs="Arial"/>
                      <w:sz w:val="16"/>
                      <w:szCs w:val="16"/>
                    </w:rPr>
                  </w:pPr>
                  <w:r w:rsidRPr="008E186C">
                    <w:rPr>
                      <w:rFonts w:ascii="Arial" w:hAnsi="Arial" w:cs="Arial"/>
                      <w:b/>
                    </w:rPr>
                    <w:t>Organisation Chart:</w:t>
                  </w:r>
                </w:p>
              </w:tc>
              <w:tc>
                <w:tcPr>
                  <w:tcW w:w="1696" w:type="dxa"/>
                  <w:tcBorders>
                    <w:top w:val="single" w:sz="2" w:space="0" w:color="auto"/>
                  </w:tcBorders>
                  <w:vAlign w:val="center"/>
                </w:tcPr>
                <w:p w:rsidR="008E186C" w:rsidRPr="008E186C" w:rsidRDefault="008E186C" w:rsidP="008E186C">
                  <w:pPr>
                    <w:spacing w:after="60" w:line="280" w:lineRule="exact"/>
                    <w:rPr>
                      <w:rFonts w:ascii="Arial" w:hAnsi="Arial" w:cs="Arial"/>
                      <w:b/>
                    </w:rPr>
                  </w:pPr>
                </w:p>
              </w:tc>
            </w:tr>
            <w:tr w:rsidR="008E186C" w:rsidRPr="008E186C" w:rsidTr="00916CA9">
              <w:tc>
                <w:tcPr>
                  <w:tcW w:w="1823" w:type="dxa"/>
                  <w:tcBorders>
                    <w:right w:val="single" w:sz="2"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2" w:space="0" w:color="auto"/>
                    <w:left w:val="single" w:sz="2" w:space="0" w:color="auto"/>
                    <w:bottom w:val="single" w:sz="2" w:space="0" w:color="auto"/>
                    <w:right w:val="single" w:sz="2" w:space="0" w:color="auto"/>
                  </w:tcBorders>
                  <w:vAlign w:val="center"/>
                </w:tcPr>
                <w:p w:rsidR="008E186C" w:rsidRPr="008E186C" w:rsidRDefault="008E186C" w:rsidP="008E186C">
                  <w:pPr>
                    <w:spacing w:after="60" w:line="280" w:lineRule="exact"/>
                    <w:jc w:val="center"/>
                    <w:rPr>
                      <w:rFonts w:ascii="Arial" w:hAnsi="Arial" w:cs="Arial"/>
                      <w:b/>
                    </w:rPr>
                  </w:pPr>
                  <w:r w:rsidRPr="008E186C">
                    <w:rPr>
                      <w:rFonts w:ascii="Arial" w:hAnsi="Arial" w:cs="Arial"/>
                    </w:rPr>
                    <w:t>Bursar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sz w:val="20"/>
                      <w:szCs w:val="20"/>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spacing w:after="60" w:line="280" w:lineRule="exact"/>
                    <w:jc w:val="center"/>
                    <w:rPr>
                      <w:rFonts w:ascii="Arial" w:hAnsi="Arial" w:cs="Arial"/>
                      <w:bCs/>
                    </w:rPr>
                  </w:pPr>
                  <w:r w:rsidRPr="008E186C">
                    <w:rPr>
                      <w:rFonts w:ascii="Arial" w:hAnsi="Arial" w:cs="Arial"/>
                    </w:rPr>
                    <w:t>Head Porter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sz w:val="20"/>
                      <w:szCs w:val="20"/>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keepNext/>
                    <w:spacing w:after="60" w:line="280" w:lineRule="exact"/>
                    <w:jc w:val="center"/>
                    <w:outlineLvl w:val="1"/>
                    <w:rPr>
                      <w:rFonts w:ascii="Arial" w:eastAsia="Times" w:hAnsi="Arial" w:cs="Arial"/>
                      <w:bCs/>
                      <w:szCs w:val="20"/>
                    </w:rPr>
                  </w:pPr>
                  <w:r w:rsidRPr="008E186C">
                    <w:rPr>
                      <w:rFonts w:ascii="Arial" w:eastAsia="Times" w:hAnsi="Arial" w:cs="Arial"/>
                      <w:bCs/>
                      <w:szCs w:val="20"/>
                    </w:rPr>
                    <w:t>Senior Porter</w:t>
                  </w:r>
                </w:p>
              </w:tc>
            </w:tr>
            <w:tr w:rsidR="008E186C" w:rsidRPr="008E186C" w:rsidTr="00916CA9">
              <w:tc>
                <w:tcPr>
                  <w:tcW w:w="1823" w:type="dxa"/>
                  <w:vAlign w:val="center"/>
                </w:tcPr>
                <w:p w:rsidR="008E186C" w:rsidRPr="008E186C" w:rsidRDefault="008E186C" w:rsidP="008E186C">
                  <w:pPr>
                    <w:spacing w:after="60" w:line="280" w:lineRule="exact"/>
                    <w:rPr>
                      <w:rFonts w:ascii="Arial" w:hAnsi="Arial" w:cs="Arial"/>
                      <w:b/>
                    </w:rPr>
                  </w:pPr>
                </w:p>
              </w:tc>
              <w:tc>
                <w:tcPr>
                  <w:tcW w:w="5090" w:type="dxa"/>
                  <w:gridSpan w:val="2"/>
                  <w:tcBorders>
                    <w:bottom w:val="single" w:sz="4" w:space="0" w:color="auto"/>
                  </w:tcBorders>
                  <w:vAlign w:val="center"/>
                </w:tcPr>
                <w:p w:rsidR="008E186C" w:rsidRPr="008E186C" w:rsidRDefault="008E186C" w:rsidP="008E186C">
                  <w:pPr>
                    <w:spacing w:after="60" w:line="280" w:lineRule="exact"/>
                    <w:jc w:val="center"/>
                    <w:rPr>
                      <w:rFonts w:ascii="Arial" w:hAnsi="Arial" w:cs="Arial"/>
                      <w:b/>
                    </w:rPr>
                  </w:pPr>
                  <w:r w:rsidRPr="008E186C">
                    <w:rPr>
                      <w:rFonts w:ascii="Arial" w:hAnsi="Arial" w:cs="Arial"/>
                      <w:b/>
                      <w:sz w:val="20"/>
                      <w:szCs w:val="20"/>
                    </w:rPr>
                    <w:sym w:font="Wingdings" w:char="F0E2"/>
                  </w:r>
                </w:p>
              </w:tc>
            </w:tr>
            <w:tr w:rsidR="008E186C" w:rsidRPr="008E186C" w:rsidTr="00916CA9">
              <w:tc>
                <w:tcPr>
                  <w:tcW w:w="1823" w:type="dxa"/>
                  <w:tcBorders>
                    <w:right w:val="single" w:sz="4" w:space="0" w:color="auto"/>
                  </w:tcBorders>
                  <w:vAlign w:val="center"/>
                </w:tcPr>
                <w:p w:rsidR="008E186C" w:rsidRPr="008E186C" w:rsidRDefault="008E186C" w:rsidP="008E186C">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8E186C" w:rsidRPr="008E186C" w:rsidRDefault="008E186C" w:rsidP="008E186C">
                  <w:pPr>
                    <w:keepNext/>
                    <w:spacing w:after="60" w:line="280" w:lineRule="exact"/>
                    <w:jc w:val="center"/>
                    <w:outlineLvl w:val="1"/>
                    <w:rPr>
                      <w:rFonts w:ascii="Arial" w:eastAsia="Times" w:hAnsi="Arial" w:cs="Arial"/>
                      <w:b/>
                      <w:szCs w:val="20"/>
                    </w:rPr>
                  </w:pPr>
                  <w:r>
                    <w:rPr>
                      <w:rFonts w:ascii="Arial" w:eastAsia="Times" w:hAnsi="Arial" w:cs="Arial"/>
                      <w:b/>
                      <w:szCs w:val="20"/>
                    </w:rPr>
                    <w:t>Porter</w:t>
                  </w:r>
                </w:p>
              </w:tc>
            </w:tr>
          </w:tbl>
          <w:p w:rsidR="008E186C" w:rsidRPr="008E186C" w:rsidRDefault="008E186C" w:rsidP="008E186C">
            <w:pPr>
              <w:rPr>
                <w:rFonts w:ascii="Arial" w:eastAsia="Times New Roman" w:hAnsi="Arial" w:cs="Arial"/>
                <w:b/>
                <w:sz w:val="18"/>
                <w:szCs w:val="18"/>
                <w:lang w:eastAsia="en-GB"/>
              </w:rPr>
            </w:pP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 xml:space="preserve">Purpose of the Job: </w:t>
            </w:r>
          </w:p>
          <w:p w:rsidR="008E186C" w:rsidRPr="008E186C" w:rsidRDefault="008E186C" w:rsidP="008E186C">
            <w:pPr>
              <w:rPr>
                <w:rFonts w:ascii="Arial" w:eastAsia="Times New Roman" w:hAnsi="Arial" w:cs="Arial"/>
                <w:b/>
                <w:sz w:val="20"/>
                <w:szCs w:val="20"/>
                <w:lang w:eastAsia="en-GB"/>
              </w:rPr>
            </w:pPr>
          </w:p>
        </w:tc>
        <w:tc>
          <w:tcPr>
            <w:tcW w:w="8594" w:type="dxa"/>
            <w:gridSpan w:val="4"/>
            <w:shd w:val="clear" w:color="auto" w:fill="FFFFFF" w:themeFill="background1"/>
          </w:tcPr>
          <w:p w:rsidR="00F3096D" w:rsidRPr="00375673" w:rsidRDefault="008E186C" w:rsidP="00F3096D">
            <w:pPr>
              <w:rPr>
                <w:rFonts w:ascii="Arial" w:eastAsia="Times New Roman" w:hAnsi="Arial" w:cs="Arial"/>
                <w:sz w:val="20"/>
                <w:szCs w:val="20"/>
                <w:lang w:eastAsia="en-GB"/>
              </w:rPr>
            </w:pPr>
            <w:r w:rsidRPr="008E186C">
              <w:rPr>
                <w:rFonts w:ascii="Arial" w:eastAsia="Times New Roman" w:hAnsi="Arial" w:cs="Arial"/>
                <w:sz w:val="20"/>
                <w:szCs w:val="20"/>
                <w:lang w:eastAsia="en-GB"/>
              </w:rPr>
              <w:t>With the Head Porter</w:t>
            </w:r>
            <w:r w:rsidR="00F3096D">
              <w:rPr>
                <w:rFonts w:ascii="Arial" w:eastAsia="Times New Roman" w:hAnsi="Arial" w:cs="Arial"/>
                <w:sz w:val="20"/>
                <w:szCs w:val="20"/>
                <w:lang w:eastAsia="en-GB"/>
              </w:rPr>
              <w:t xml:space="preserve">/Senior Porter </w:t>
            </w:r>
            <w:r w:rsidR="007E6F8C">
              <w:rPr>
                <w:rFonts w:ascii="Arial" w:eastAsia="Times New Roman" w:hAnsi="Arial" w:cs="Arial"/>
                <w:sz w:val="20"/>
                <w:szCs w:val="20"/>
                <w:lang w:eastAsia="en-GB"/>
              </w:rPr>
              <w:t>ensure</w:t>
            </w:r>
            <w:r w:rsidR="00F3096D">
              <w:rPr>
                <w:rFonts w:ascii="Arial" w:eastAsia="Times New Roman" w:hAnsi="Arial" w:cs="Arial"/>
                <w:sz w:val="20"/>
                <w:szCs w:val="20"/>
                <w:lang w:eastAsia="en-GB"/>
              </w:rPr>
              <w:t xml:space="preserve"> </w:t>
            </w:r>
            <w:r w:rsidRPr="008E186C">
              <w:rPr>
                <w:rFonts w:ascii="Arial" w:eastAsia="Times New Roman" w:hAnsi="Arial" w:cs="Arial"/>
                <w:sz w:val="20"/>
                <w:szCs w:val="20"/>
                <w:lang w:eastAsia="en-GB"/>
              </w:rPr>
              <w:t>the highest standards of safety</w:t>
            </w:r>
            <w:r w:rsidR="00F3096D">
              <w:rPr>
                <w:rFonts w:ascii="Arial" w:eastAsia="Times New Roman" w:hAnsi="Arial" w:cs="Arial"/>
                <w:sz w:val="20"/>
                <w:szCs w:val="20"/>
                <w:lang w:eastAsia="en-GB"/>
              </w:rPr>
              <w:t xml:space="preserve"> and security of the College</w:t>
            </w:r>
            <w:r w:rsidR="007E6F8C">
              <w:rPr>
                <w:rFonts w:ascii="Arial" w:eastAsia="Times New Roman" w:hAnsi="Arial" w:cs="Arial"/>
                <w:sz w:val="20"/>
                <w:szCs w:val="20"/>
                <w:lang w:eastAsia="en-GB"/>
              </w:rPr>
              <w:t xml:space="preserve"> members,</w:t>
            </w:r>
            <w:r w:rsidR="00F3096D">
              <w:rPr>
                <w:rFonts w:ascii="Arial" w:eastAsia="Times New Roman" w:hAnsi="Arial" w:cs="Arial"/>
                <w:sz w:val="20"/>
                <w:szCs w:val="20"/>
                <w:lang w:eastAsia="en-GB"/>
              </w:rPr>
              <w:t xml:space="preserve"> </w:t>
            </w:r>
            <w:r w:rsidRPr="008E186C">
              <w:rPr>
                <w:rFonts w:ascii="Arial" w:eastAsia="Times New Roman" w:hAnsi="Arial" w:cs="Arial"/>
                <w:sz w:val="20"/>
                <w:szCs w:val="20"/>
                <w:lang w:eastAsia="en-GB"/>
              </w:rPr>
              <w:t>property and sites</w:t>
            </w:r>
            <w:r w:rsidR="00F3096D">
              <w:rPr>
                <w:rFonts w:ascii="Arial" w:eastAsia="Times New Roman" w:hAnsi="Arial" w:cs="Arial"/>
                <w:sz w:val="20"/>
                <w:szCs w:val="20"/>
                <w:lang w:eastAsia="en-GB"/>
              </w:rPr>
              <w:t xml:space="preserve">. Maintain high levels of consistent quality </w:t>
            </w:r>
            <w:r w:rsidR="007E6F8C">
              <w:rPr>
                <w:rFonts w:ascii="Arial" w:eastAsia="Times New Roman" w:hAnsi="Arial" w:cs="Arial"/>
                <w:sz w:val="20"/>
                <w:szCs w:val="20"/>
                <w:lang w:eastAsia="en-GB"/>
              </w:rPr>
              <w:t>service</w:t>
            </w:r>
            <w:r w:rsidR="00F3096D">
              <w:rPr>
                <w:rFonts w:ascii="Arial" w:eastAsia="Times New Roman" w:hAnsi="Arial" w:cs="Arial"/>
                <w:sz w:val="20"/>
                <w:szCs w:val="20"/>
                <w:lang w:eastAsia="en-GB"/>
              </w:rPr>
              <w:t xml:space="preserve"> throughout the department and ensure all visitors to the Porters Lodge receive a warm, professional and courteous welcome.</w:t>
            </w:r>
          </w:p>
        </w:tc>
      </w:tr>
      <w:tr w:rsidR="008E186C" w:rsidRPr="008E186C" w:rsidTr="00375673">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Responsible to:</w:t>
            </w:r>
          </w:p>
        </w:tc>
        <w:tc>
          <w:tcPr>
            <w:tcW w:w="8594" w:type="dxa"/>
            <w:gridSpan w:val="4"/>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The Head Porter</w:t>
            </w:r>
            <w:r w:rsidR="00F3096D">
              <w:rPr>
                <w:rFonts w:ascii="Arial" w:eastAsia="Times New Roman" w:hAnsi="Arial" w:cs="Arial"/>
                <w:sz w:val="20"/>
                <w:szCs w:val="20"/>
                <w:lang w:eastAsia="en-GB"/>
              </w:rPr>
              <w:t xml:space="preserve"> and Senior Porter</w:t>
            </w:r>
            <w:r w:rsidR="007E6F8C">
              <w:rPr>
                <w:rFonts w:ascii="Arial" w:eastAsia="Times New Roman" w:hAnsi="Arial" w:cs="Arial"/>
                <w:sz w:val="20"/>
                <w:szCs w:val="20"/>
                <w:lang w:eastAsia="en-GB"/>
              </w:rPr>
              <w:t>s</w:t>
            </w:r>
            <w:r w:rsidR="00F3096D">
              <w:rPr>
                <w:rFonts w:ascii="Arial" w:eastAsia="Times New Roman" w:hAnsi="Arial" w:cs="Arial"/>
                <w:sz w:val="20"/>
                <w:szCs w:val="20"/>
                <w:lang w:eastAsia="en-GB"/>
              </w:rPr>
              <w:t>.</w:t>
            </w: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Responsible for:</w:t>
            </w:r>
          </w:p>
          <w:p w:rsidR="008E186C" w:rsidRPr="008E186C" w:rsidRDefault="008E186C" w:rsidP="008E186C">
            <w:pPr>
              <w:rPr>
                <w:rFonts w:ascii="Arial" w:eastAsia="Times New Roman" w:hAnsi="Arial" w:cs="Arial"/>
                <w:b/>
                <w:sz w:val="20"/>
                <w:szCs w:val="20"/>
                <w:lang w:eastAsia="en-GB"/>
              </w:rPr>
            </w:pPr>
          </w:p>
        </w:tc>
        <w:tc>
          <w:tcPr>
            <w:tcW w:w="8594" w:type="dxa"/>
            <w:gridSpan w:val="4"/>
            <w:shd w:val="clear" w:color="auto" w:fill="FFFFFF" w:themeFill="background1"/>
          </w:tcPr>
          <w:p w:rsidR="008E186C" w:rsidRPr="00375673"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Effectively ensur</w:t>
            </w:r>
            <w:r w:rsidR="00F3096D">
              <w:rPr>
                <w:rFonts w:ascii="Arial" w:eastAsia="Times New Roman" w:hAnsi="Arial" w:cs="Arial"/>
                <w:sz w:val="20"/>
                <w:szCs w:val="20"/>
                <w:lang w:eastAsia="en-GB"/>
              </w:rPr>
              <w:t>ing</w:t>
            </w:r>
            <w:r w:rsidRPr="008E186C">
              <w:rPr>
                <w:rFonts w:ascii="Arial" w:eastAsia="Times New Roman" w:hAnsi="Arial" w:cs="Arial"/>
                <w:sz w:val="20"/>
                <w:szCs w:val="20"/>
                <w:lang w:eastAsia="en-GB"/>
              </w:rPr>
              <w:t xml:space="preserve"> the efficient day to day running of </w:t>
            </w:r>
            <w:r w:rsidR="00CC47C9">
              <w:rPr>
                <w:rFonts w:ascii="Arial" w:eastAsia="Times New Roman" w:hAnsi="Arial" w:cs="Arial"/>
                <w:sz w:val="20"/>
                <w:szCs w:val="20"/>
                <w:lang w:eastAsia="en-GB"/>
              </w:rPr>
              <w:t>Porters Lodge.  T</w:t>
            </w:r>
            <w:r w:rsidRPr="008E186C">
              <w:rPr>
                <w:rFonts w:ascii="Arial" w:eastAsia="Times New Roman" w:hAnsi="Arial" w:cs="Arial"/>
                <w:sz w:val="20"/>
                <w:szCs w:val="20"/>
                <w:lang w:eastAsia="en-GB"/>
              </w:rPr>
              <w:t xml:space="preserve">o maintain high levels of consistent quality assurance throughout.  </w:t>
            </w:r>
            <w:r w:rsidR="00CC47C9">
              <w:rPr>
                <w:rFonts w:ascii="Arial" w:eastAsia="Times New Roman" w:hAnsi="Arial" w:cs="Arial"/>
                <w:sz w:val="20"/>
                <w:szCs w:val="20"/>
                <w:lang w:eastAsia="en-GB"/>
              </w:rPr>
              <w:t>R</w:t>
            </w:r>
            <w:r w:rsidRPr="008E186C">
              <w:rPr>
                <w:rFonts w:ascii="Arial" w:eastAsia="Times New Roman" w:hAnsi="Arial" w:cs="Arial"/>
                <w:sz w:val="20"/>
                <w:szCs w:val="20"/>
                <w:lang w:eastAsia="en-GB"/>
              </w:rPr>
              <w:t xml:space="preserve">esponsible for the security of the College and its </w:t>
            </w:r>
            <w:r w:rsidR="00CC47C9">
              <w:rPr>
                <w:rFonts w:ascii="Arial" w:eastAsia="Times New Roman" w:hAnsi="Arial" w:cs="Arial"/>
                <w:sz w:val="20"/>
                <w:szCs w:val="20"/>
                <w:lang w:eastAsia="en-GB"/>
              </w:rPr>
              <w:t>Senior M</w:t>
            </w:r>
            <w:r w:rsidRPr="008E186C">
              <w:rPr>
                <w:rFonts w:ascii="Arial" w:eastAsia="Times New Roman" w:hAnsi="Arial" w:cs="Arial"/>
                <w:sz w:val="20"/>
                <w:szCs w:val="20"/>
                <w:lang w:eastAsia="en-GB"/>
              </w:rPr>
              <w:t xml:space="preserve">embers, </w:t>
            </w:r>
            <w:r w:rsidR="007332AA">
              <w:rPr>
                <w:rFonts w:ascii="Arial" w:eastAsia="Times New Roman" w:hAnsi="Arial" w:cs="Arial"/>
                <w:sz w:val="20"/>
                <w:szCs w:val="20"/>
                <w:lang w:eastAsia="en-GB"/>
              </w:rPr>
              <w:t xml:space="preserve">students, </w:t>
            </w:r>
            <w:r w:rsidRPr="008E186C">
              <w:rPr>
                <w:rFonts w:ascii="Arial" w:eastAsia="Times New Roman" w:hAnsi="Arial" w:cs="Arial"/>
                <w:sz w:val="20"/>
                <w:szCs w:val="20"/>
                <w:lang w:eastAsia="en-GB"/>
              </w:rPr>
              <w:t xml:space="preserve">staff and guests.  </w:t>
            </w:r>
            <w:r w:rsidR="00CC47C9">
              <w:rPr>
                <w:rFonts w:ascii="Arial" w:eastAsia="Times New Roman" w:hAnsi="Arial" w:cs="Arial"/>
                <w:sz w:val="20"/>
                <w:szCs w:val="20"/>
                <w:lang w:eastAsia="en-GB"/>
              </w:rPr>
              <w:t>Handling</w:t>
            </w:r>
            <w:r w:rsidRPr="008E186C">
              <w:rPr>
                <w:rFonts w:ascii="Arial" w:eastAsia="Times New Roman" w:hAnsi="Arial" w:cs="Arial"/>
                <w:sz w:val="20"/>
                <w:szCs w:val="20"/>
                <w:lang w:eastAsia="en-GB"/>
              </w:rPr>
              <w:t xml:space="preserve"> sensitive and confidential information/materials.  </w:t>
            </w:r>
          </w:p>
        </w:tc>
      </w:tr>
      <w:tr w:rsidR="008E186C" w:rsidRPr="008E186C" w:rsidTr="00375673">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Location:</w:t>
            </w:r>
          </w:p>
        </w:tc>
        <w:tc>
          <w:tcPr>
            <w:tcW w:w="8594" w:type="dxa"/>
            <w:gridSpan w:val="4"/>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Porters Lodge, College, Hostels and other College owned property.</w:t>
            </w:r>
          </w:p>
        </w:tc>
      </w:tr>
      <w:tr w:rsidR="008E186C" w:rsidRPr="008E186C" w:rsidTr="00375673">
        <w:tc>
          <w:tcPr>
            <w:tcW w:w="2088" w:type="dxa"/>
            <w:gridSpan w:val="2"/>
            <w:shd w:val="clear" w:color="auto" w:fill="FFFFFF" w:themeFill="background1"/>
          </w:tcPr>
          <w:p w:rsidR="008E186C" w:rsidRPr="00375673"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Hours of Work:</w:t>
            </w:r>
          </w:p>
        </w:tc>
        <w:tc>
          <w:tcPr>
            <w:tcW w:w="8594" w:type="dxa"/>
            <w:gridSpan w:val="4"/>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Rota Shift Pattern – see attachment.</w:t>
            </w: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Qualifications:</w:t>
            </w:r>
          </w:p>
          <w:p w:rsidR="008E186C" w:rsidRPr="008E186C" w:rsidRDefault="008E186C" w:rsidP="008E186C">
            <w:pPr>
              <w:rPr>
                <w:rFonts w:ascii="Arial" w:eastAsia="Times New Roman" w:hAnsi="Arial" w:cs="Arial"/>
                <w:b/>
                <w:sz w:val="20"/>
                <w:szCs w:val="20"/>
                <w:lang w:eastAsia="en-GB"/>
              </w:rPr>
            </w:pPr>
          </w:p>
        </w:tc>
        <w:tc>
          <w:tcPr>
            <w:tcW w:w="8594" w:type="dxa"/>
            <w:gridSpan w:val="4"/>
            <w:shd w:val="clear" w:color="auto" w:fill="FFFFFF" w:themeFill="background1"/>
          </w:tcPr>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Educated to GCSE level with good numeracy and literacy (essential)</w:t>
            </w:r>
          </w:p>
          <w:p w:rsidR="008E186C" w:rsidRPr="008E186C"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First Aid Qualification (or willingness to undertake this qualification)</w:t>
            </w:r>
          </w:p>
          <w:p w:rsidR="008E186C" w:rsidRPr="00375673" w:rsidRDefault="008E186C" w:rsidP="008E186C">
            <w:pPr>
              <w:rPr>
                <w:rFonts w:ascii="Arial" w:eastAsia="Times New Roman" w:hAnsi="Arial" w:cs="Arial"/>
                <w:sz w:val="20"/>
                <w:szCs w:val="20"/>
                <w:lang w:eastAsia="en-GB"/>
              </w:rPr>
            </w:pPr>
            <w:r w:rsidRPr="008E186C">
              <w:rPr>
                <w:rFonts w:ascii="Arial" w:eastAsia="Times New Roman" w:hAnsi="Arial" w:cs="Arial"/>
                <w:sz w:val="20"/>
                <w:szCs w:val="20"/>
                <w:lang w:eastAsia="en-GB"/>
              </w:rPr>
              <w:t>Knowledge of H&amp;S and Fire Regulations (or willingness to learn)</w:t>
            </w: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Skills:</w:t>
            </w:r>
          </w:p>
          <w:p w:rsidR="008E186C" w:rsidRPr="008E186C" w:rsidRDefault="008E186C" w:rsidP="008E186C">
            <w:pPr>
              <w:rPr>
                <w:rFonts w:ascii="Arial" w:eastAsia="Times New Roman" w:hAnsi="Arial" w:cs="Arial"/>
                <w:b/>
                <w:sz w:val="20"/>
                <w:szCs w:val="20"/>
                <w:lang w:eastAsia="en-GB"/>
              </w:rPr>
            </w:pPr>
          </w:p>
        </w:tc>
        <w:tc>
          <w:tcPr>
            <w:tcW w:w="8594" w:type="dxa"/>
            <w:gridSpan w:val="4"/>
            <w:shd w:val="clear" w:color="auto" w:fill="FFFFFF" w:themeFill="background1"/>
          </w:tcPr>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Excellent interpersonal and communication skills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 xml:space="preserve">Excellent organisational </w:t>
            </w:r>
            <w:r w:rsidR="007332AA">
              <w:rPr>
                <w:rFonts w:ascii="Arial" w:eastAsia="Times New Roman" w:hAnsi="Arial" w:cs="Arial"/>
                <w:sz w:val="20"/>
                <w:szCs w:val="20"/>
                <w:lang w:eastAsia="en-GB"/>
              </w:rPr>
              <w:t xml:space="preserve">and general office </w:t>
            </w:r>
            <w:r w:rsidRPr="008E186C">
              <w:rPr>
                <w:rFonts w:ascii="Arial" w:eastAsia="Times New Roman" w:hAnsi="Arial" w:cs="Arial"/>
                <w:sz w:val="20"/>
                <w:szCs w:val="20"/>
                <w:lang w:eastAsia="en-GB"/>
              </w:rPr>
              <w:t>skills</w:t>
            </w:r>
            <w:r w:rsidR="007332AA">
              <w:rPr>
                <w:rFonts w:ascii="Arial" w:eastAsia="Times New Roman" w:hAnsi="Arial" w:cs="Arial"/>
                <w:sz w:val="20"/>
                <w:szCs w:val="20"/>
                <w:lang w:eastAsia="en-GB"/>
              </w:rPr>
              <w:t xml:space="preserve">. </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Proven qualities of maturity, sensitivity and discretion.</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Adaptability and flexibility to manage a variable workload.</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The self-confidence and ability to relate to and liaise appropriately with a wide range of people, internal and external clients, Senior Members, students, Head of Departments, and staff.</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Computer literacy with a good working knowledge of Windows and Excel.</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Able to work to tight deadlines,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Approachable, reliable, conscientious and trustworthy</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Highly developed interpersonal skills</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Ability to assess and react to situations promptly and tactfully</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High standard of personal appearance and bearing</w:t>
            </w:r>
          </w:p>
          <w:p w:rsidR="008E186C" w:rsidRPr="008E186C" w:rsidRDefault="008E186C" w:rsidP="008E186C">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Enthusiasm for making a positive contribution to the life of the College.</w:t>
            </w:r>
          </w:p>
          <w:p w:rsidR="008E186C" w:rsidRPr="00916CA9" w:rsidRDefault="008E186C" w:rsidP="00916CA9">
            <w:pPr>
              <w:numPr>
                <w:ilvl w:val="0"/>
                <w:numId w:val="7"/>
              </w:numPr>
              <w:ind w:left="432" w:hanging="43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Requirement to become a qualified First Aider.</w:t>
            </w: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Work Experience:</w:t>
            </w:r>
          </w:p>
          <w:p w:rsidR="008E186C" w:rsidRPr="008E186C" w:rsidRDefault="008E186C" w:rsidP="008E186C">
            <w:pPr>
              <w:rPr>
                <w:rFonts w:ascii="Arial" w:eastAsia="Times New Roman" w:hAnsi="Arial" w:cs="Arial"/>
                <w:b/>
                <w:sz w:val="20"/>
                <w:szCs w:val="20"/>
                <w:lang w:eastAsia="en-GB"/>
              </w:rPr>
            </w:pPr>
          </w:p>
        </w:tc>
        <w:tc>
          <w:tcPr>
            <w:tcW w:w="8594" w:type="dxa"/>
            <w:gridSpan w:val="4"/>
            <w:shd w:val="clear" w:color="auto" w:fill="FFFFFF" w:themeFill="background1"/>
          </w:tcPr>
          <w:p w:rsidR="008E186C" w:rsidRPr="008E186C" w:rsidRDefault="008E186C" w:rsidP="008E186C">
            <w:pPr>
              <w:numPr>
                <w:ilvl w:val="0"/>
                <w:numId w:val="8"/>
              </w:numPr>
              <w:ind w:left="432" w:hanging="450"/>
              <w:contextualSpacing/>
              <w:rPr>
                <w:rFonts w:ascii="Arial" w:eastAsia="Times New Roman" w:hAnsi="Arial" w:cs="Arial"/>
                <w:b/>
                <w:sz w:val="20"/>
                <w:szCs w:val="20"/>
                <w:lang w:eastAsia="en-GB"/>
              </w:rPr>
            </w:pPr>
            <w:r w:rsidRPr="008E186C">
              <w:rPr>
                <w:rFonts w:ascii="Arial" w:eastAsia="Times New Roman" w:hAnsi="Arial" w:cs="Arial"/>
                <w:sz w:val="20"/>
                <w:szCs w:val="20"/>
                <w:lang w:eastAsia="en-GB"/>
              </w:rPr>
              <w:t>Experience of educational establishment and campus environment would be advantageous</w:t>
            </w:r>
          </w:p>
          <w:p w:rsidR="008E186C" w:rsidRPr="00375673" w:rsidRDefault="008E186C" w:rsidP="00375673">
            <w:pPr>
              <w:numPr>
                <w:ilvl w:val="0"/>
                <w:numId w:val="8"/>
              </w:numPr>
              <w:ind w:left="432" w:hanging="450"/>
              <w:contextualSpacing/>
              <w:rPr>
                <w:rFonts w:ascii="Arial" w:eastAsia="Times New Roman" w:hAnsi="Arial" w:cs="Arial"/>
                <w:b/>
                <w:sz w:val="20"/>
                <w:szCs w:val="20"/>
                <w:lang w:eastAsia="en-GB"/>
              </w:rPr>
            </w:pPr>
            <w:r w:rsidRPr="008E186C">
              <w:rPr>
                <w:rFonts w:ascii="Arial" w:eastAsia="Times New Roman" w:hAnsi="Arial" w:cs="Arial"/>
                <w:sz w:val="20"/>
                <w:szCs w:val="20"/>
                <w:lang w:eastAsia="en-GB"/>
              </w:rPr>
              <w:t>Computer literate, numerate and with a professional telephone manner</w:t>
            </w:r>
          </w:p>
        </w:tc>
      </w:tr>
      <w:tr w:rsidR="008E186C" w:rsidRPr="008E186C" w:rsidTr="00375673">
        <w:tc>
          <w:tcPr>
            <w:tcW w:w="2088" w:type="dxa"/>
            <w:gridSpan w:val="2"/>
            <w:shd w:val="clear" w:color="auto" w:fill="FFFFFF" w:themeFill="background1"/>
          </w:tcPr>
          <w:p w:rsidR="008E186C" w:rsidRPr="008E186C" w:rsidRDefault="008E186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Budget Responsibilities:</w:t>
            </w:r>
          </w:p>
          <w:p w:rsidR="008E186C" w:rsidRPr="008E186C" w:rsidRDefault="008E186C" w:rsidP="008E186C">
            <w:pPr>
              <w:rPr>
                <w:rFonts w:ascii="Arial" w:eastAsia="Times New Roman" w:hAnsi="Arial" w:cs="Arial"/>
                <w:b/>
                <w:sz w:val="20"/>
                <w:szCs w:val="20"/>
                <w:lang w:eastAsia="en-GB"/>
              </w:rPr>
            </w:pPr>
          </w:p>
        </w:tc>
        <w:tc>
          <w:tcPr>
            <w:tcW w:w="3224" w:type="dxa"/>
            <w:gridSpan w:val="2"/>
            <w:shd w:val="clear" w:color="auto" w:fill="FFFFFF" w:themeFill="background1"/>
          </w:tcPr>
          <w:p w:rsidR="008E186C" w:rsidRPr="008E186C" w:rsidRDefault="008E186C" w:rsidP="008E186C">
            <w:pPr>
              <w:jc w:val="center"/>
              <w:rPr>
                <w:rFonts w:ascii="Arial" w:eastAsia="Times New Roman" w:hAnsi="Arial" w:cs="Arial"/>
                <w:b/>
                <w:sz w:val="20"/>
                <w:szCs w:val="20"/>
                <w:lang w:eastAsia="en-GB"/>
              </w:rPr>
            </w:pPr>
          </w:p>
        </w:tc>
        <w:tc>
          <w:tcPr>
            <w:tcW w:w="2685" w:type="dxa"/>
            <w:shd w:val="clear" w:color="auto" w:fill="FFFFFF" w:themeFill="background1"/>
          </w:tcPr>
          <w:p w:rsidR="008E186C" w:rsidRPr="008E186C" w:rsidRDefault="008E186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NO</w:t>
            </w:r>
          </w:p>
        </w:tc>
        <w:tc>
          <w:tcPr>
            <w:tcW w:w="2685" w:type="dxa"/>
            <w:shd w:val="clear" w:color="auto" w:fill="FFFFFF" w:themeFill="background1"/>
          </w:tcPr>
          <w:p w:rsidR="008E186C" w:rsidRPr="008E186C" w:rsidRDefault="008E186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Annual Budget</w:t>
            </w:r>
          </w:p>
          <w:p w:rsidR="008E186C" w:rsidRPr="008E186C" w:rsidRDefault="008E186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w:t>
            </w:r>
          </w:p>
        </w:tc>
      </w:tr>
      <w:tr w:rsidR="00255DBC" w:rsidRPr="008E186C" w:rsidTr="00255DBC">
        <w:trPr>
          <w:trHeight w:val="620"/>
        </w:trPr>
        <w:tc>
          <w:tcPr>
            <w:tcW w:w="10682" w:type="dxa"/>
            <w:gridSpan w:val="6"/>
            <w:shd w:val="clear" w:color="auto" w:fill="DBE5F1" w:themeFill="accent1" w:themeFillTint="33"/>
            <w:vAlign w:val="center"/>
          </w:tcPr>
          <w:p w:rsidR="00255DBC" w:rsidRPr="008E186C" w:rsidRDefault="00255DBC" w:rsidP="008E186C">
            <w:pPr>
              <w:jc w:val="center"/>
              <w:rPr>
                <w:rFonts w:ascii="Arial" w:eastAsia="Times New Roman" w:hAnsi="Arial" w:cs="Arial"/>
                <w:b/>
                <w:sz w:val="16"/>
                <w:szCs w:val="16"/>
                <w:lang w:eastAsia="en-GB"/>
              </w:rPr>
            </w:pPr>
          </w:p>
          <w:p w:rsidR="00255DBC" w:rsidRPr="008E186C" w:rsidRDefault="00255DBC" w:rsidP="008E186C">
            <w:pPr>
              <w:jc w:val="center"/>
              <w:rPr>
                <w:rFonts w:ascii="Arial" w:eastAsia="Times New Roman" w:hAnsi="Arial" w:cs="Arial"/>
                <w:b/>
                <w:sz w:val="20"/>
                <w:szCs w:val="20"/>
                <w:lang w:eastAsia="en-GB"/>
              </w:rPr>
            </w:pPr>
            <w:r w:rsidRPr="008E186C">
              <w:rPr>
                <w:rFonts w:ascii="Arial" w:eastAsia="Times New Roman" w:hAnsi="Arial" w:cs="Arial"/>
                <w:b/>
                <w:sz w:val="20"/>
                <w:szCs w:val="20"/>
                <w:lang w:eastAsia="en-GB"/>
              </w:rPr>
              <w:t>Main Duties and Responsibilities</w:t>
            </w:r>
          </w:p>
          <w:p w:rsidR="00255DBC" w:rsidRPr="00255DBC" w:rsidRDefault="00255DBC" w:rsidP="008E186C">
            <w:pPr>
              <w:jc w:val="center"/>
              <w:rPr>
                <w:rFonts w:ascii="Arial" w:eastAsia="Times New Roman" w:hAnsi="Arial" w:cs="Arial"/>
                <w:b/>
                <w:sz w:val="16"/>
                <w:szCs w:val="16"/>
                <w:lang w:eastAsia="en-GB"/>
              </w:rPr>
            </w:pPr>
          </w:p>
        </w:tc>
      </w:tr>
      <w:tr w:rsidR="00255DBC" w:rsidRPr="008E186C" w:rsidTr="00255DBC">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1.</w:t>
            </w:r>
          </w:p>
        </w:tc>
        <w:tc>
          <w:tcPr>
            <w:tcW w:w="10214" w:type="dxa"/>
            <w:gridSpan w:val="5"/>
            <w:shd w:val="clear" w:color="auto" w:fill="FFFFFF" w:themeFill="background1"/>
          </w:tcPr>
          <w:p w:rsidR="00255DBC" w:rsidRPr="008E186C" w:rsidRDefault="00255DBC" w:rsidP="008E186C">
            <w:pPr>
              <w:ind w:hanging="18"/>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General Duties</w:t>
            </w:r>
          </w:p>
          <w:p w:rsidR="00255DBC" w:rsidRPr="008E186C" w:rsidRDefault="00255DBC" w:rsidP="008E186C">
            <w:pPr>
              <w:ind w:hanging="18"/>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The role of the Porter is to support the Head Porter</w:t>
            </w:r>
            <w:r>
              <w:rPr>
                <w:rFonts w:ascii="Arial" w:eastAsia="Times New Roman" w:hAnsi="Arial" w:cs="Arial"/>
                <w:sz w:val="20"/>
                <w:szCs w:val="20"/>
                <w:lang w:eastAsia="en-GB"/>
              </w:rPr>
              <w:t xml:space="preserve"> and Senior Porter</w:t>
            </w:r>
            <w:r w:rsidRPr="008E186C">
              <w:rPr>
                <w:rFonts w:ascii="Arial" w:eastAsia="Times New Roman" w:hAnsi="Arial" w:cs="Arial"/>
                <w:sz w:val="20"/>
                <w:szCs w:val="20"/>
                <w:lang w:eastAsia="en-GB"/>
              </w:rPr>
              <w:t xml:space="preserve"> in ensuring the efficient day to day running of the Porters Lodge.  To maintain high levels of consistent quality </w:t>
            </w:r>
            <w:r>
              <w:rPr>
                <w:rFonts w:ascii="Arial" w:eastAsia="Times New Roman" w:hAnsi="Arial" w:cs="Arial"/>
                <w:sz w:val="20"/>
                <w:szCs w:val="20"/>
                <w:lang w:eastAsia="en-GB"/>
              </w:rPr>
              <w:t>service</w:t>
            </w:r>
            <w:r w:rsidRPr="008E186C">
              <w:rPr>
                <w:rFonts w:ascii="Arial" w:eastAsia="Times New Roman" w:hAnsi="Arial" w:cs="Arial"/>
                <w:sz w:val="20"/>
                <w:szCs w:val="20"/>
                <w:lang w:eastAsia="en-GB"/>
              </w:rPr>
              <w:t xml:space="preserve"> throughout </w:t>
            </w:r>
            <w:r>
              <w:rPr>
                <w:rFonts w:ascii="Arial" w:eastAsia="Times New Roman" w:hAnsi="Arial" w:cs="Arial"/>
                <w:sz w:val="20"/>
                <w:szCs w:val="20"/>
                <w:lang w:eastAsia="en-GB"/>
              </w:rPr>
              <w:t>all shifts</w:t>
            </w:r>
            <w:r w:rsidRPr="008E186C">
              <w:rPr>
                <w:rFonts w:ascii="Arial" w:eastAsia="Times New Roman" w:hAnsi="Arial" w:cs="Arial"/>
                <w:sz w:val="20"/>
                <w:szCs w:val="20"/>
                <w:lang w:eastAsia="en-GB"/>
              </w:rPr>
              <w:t>.</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Responsibility for welcoming visitors to the College and for ensuring that all enquiries are dealt with as quickly, efficiently and courteously as possible.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Responsibility for handling sensitive and confidential materials and information.</w:t>
            </w:r>
          </w:p>
          <w:p w:rsidR="00255DBC" w:rsidRPr="008E186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Handling financial transactions undertaken by the Porters Lodge including the sale of College items, payments for guest room accommodation.</w:t>
            </w:r>
          </w:p>
          <w:p w:rsidR="00255DBC" w:rsidRPr="008E186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Responsibility for ensuring the Porters Lodge has all the information necessary to enable all enquiries to be answered.</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Handling correspondence on a daily basis (sorting the post/answering the telephone) dealing with an ad hoc enquiries which come into the Porters Lodge.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Dealing efficiently with lost and found property.</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Hoisting and lowering of the College flag.</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Recognising Senior Members, students and staff of the College.</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Conduct security checks daily as specified around the College and/or Hostels as directed by the Head Porter and Senior Porter.</w:t>
            </w:r>
          </w:p>
          <w:p w:rsidR="00255DBC" w:rsidRDefault="00255DBC" w:rsidP="008E186C">
            <w:pPr>
              <w:numPr>
                <w:ilvl w:val="0"/>
                <w:numId w:val="10"/>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Providing holiday and/or sickness cover within the Porters Lodge, changing shift pattern where necessary.</w:t>
            </w:r>
          </w:p>
          <w:p w:rsidR="00255DBC" w:rsidRPr="008E186C" w:rsidRDefault="00255DBC" w:rsidP="008E186C">
            <w:pPr>
              <w:rPr>
                <w:rFonts w:ascii="Arial" w:eastAsia="Times New Roman" w:hAnsi="Arial" w:cs="Arial"/>
                <w:b/>
                <w:sz w:val="20"/>
                <w:szCs w:val="20"/>
                <w:lang w:eastAsia="en-GB"/>
              </w:rPr>
            </w:pPr>
            <w:r>
              <w:rPr>
                <w:rFonts w:ascii="Arial" w:eastAsia="Times New Roman" w:hAnsi="Arial" w:cs="Arial"/>
                <w:sz w:val="20"/>
                <w:szCs w:val="20"/>
                <w:lang w:eastAsia="en-GB"/>
              </w:rPr>
              <w:t>Such other duties as may be required by the Head Porter/Senior Porter from time to time.</w:t>
            </w:r>
          </w:p>
        </w:tc>
      </w:tr>
      <w:tr w:rsidR="00255DBC" w:rsidRPr="008E186C" w:rsidTr="00255DBC">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2.</w:t>
            </w:r>
          </w:p>
        </w:tc>
        <w:tc>
          <w:tcPr>
            <w:tcW w:w="10214" w:type="dxa"/>
            <w:gridSpan w:val="5"/>
            <w:shd w:val="clear" w:color="auto" w:fill="FFFFFF" w:themeFill="background1"/>
          </w:tcPr>
          <w:p w:rsidR="00255DBC" w:rsidRPr="008E186C" w:rsidRDefault="00255DBC" w:rsidP="008E186C">
            <w:pPr>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Communication</w:t>
            </w:r>
          </w:p>
          <w:p w:rsidR="00255DBC" w:rsidRPr="008E186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Be able to use the</w:t>
            </w:r>
            <w:r w:rsidRPr="008E186C">
              <w:rPr>
                <w:rFonts w:ascii="Arial" w:eastAsia="Times New Roman" w:hAnsi="Arial" w:cs="Arial"/>
                <w:sz w:val="20"/>
                <w:szCs w:val="20"/>
                <w:lang w:eastAsia="en-GB"/>
              </w:rPr>
              <w:t xml:space="preserve"> central telephone system for the College, ensuring that the phone is answered quickly and courteously and that messages reach their destination as quickly as possible.</w:t>
            </w:r>
          </w:p>
          <w:p w:rsidR="00255DB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Ensure </w:t>
            </w:r>
            <w:r w:rsidRPr="008E186C">
              <w:rPr>
                <w:rFonts w:ascii="Arial" w:eastAsia="Times New Roman" w:hAnsi="Arial" w:cs="Arial"/>
                <w:sz w:val="20"/>
                <w:szCs w:val="20"/>
                <w:lang w:eastAsia="en-GB"/>
              </w:rPr>
              <w:t>quick and efficient distribution of mail, keeping confidential mail and packages securely and no</w:t>
            </w:r>
            <w:r>
              <w:rPr>
                <w:rFonts w:ascii="Arial" w:eastAsia="Times New Roman" w:hAnsi="Arial" w:cs="Arial"/>
                <w:sz w:val="20"/>
                <w:szCs w:val="20"/>
                <w:lang w:eastAsia="en-GB"/>
              </w:rPr>
              <w:t xml:space="preserve">tifying addressees of arrival.  </w:t>
            </w:r>
          </w:p>
          <w:p w:rsidR="00255DBC" w:rsidRPr="008E186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Ensure you can use the franking machine and assist people in its use.</w:t>
            </w:r>
          </w:p>
          <w:p w:rsidR="00255DBC" w:rsidRPr="008E186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M</w:t>
            </w:r>
            <w:r w:rsidRPr="008E186C">
              <w:rPr>
                <w:rFonts w:ascii="Arial" w:eastAsia="Times New Roman" w:hAnsi="Arial" w:cs="Arial"/>
                <w:sz w:val="20"/>
                <w:szCs w:val="20"/>
                <w:lang w:eastAsia="en-GB"/>
              </w:rPr>
              <w:t>aintain effective communication with all departments regarding conferences, weddings and events being held in College and the use of public rooms.</w:t>
            </w:r>
          </w:p>
          <w:p w:rsidR="00255DBC" w:rsidRPr="00255DBC" w:rsidRDefault="00255DBC" w:rsidP="008E186C">
            <w:pPr>
              <w:numPr>
                <w:ilvl w:val="0"/>
                <w:numId w:val="11"/>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E</w:t>
            </w:r>
            <w:r w:rsidRPr="008E186C">
              <w:rPr>
                <w:rFonts w:ascii="Arial" w:eastAsia="Times New Roman" w:hAnsi="Arial" w:cs="Arial"/>
                <w:sz w:val="20"/>
                <w:szCs w:val="20"/>
                <w:lang w:eastAsia="en-GB"/>
              </w:rPr>
              <w:t xml:space="preserve">nsure the annual cycle </w:t>
            </w:r>
            <w:r>
              <w:rPr>
                <w:rFonts w:ascii="Arial" w:eastAsia="Times New Roman" w:hAnsi="Arial" w:cs="Arial"/>
                <w:sz w:val="20"/>
                <w:szCs w:val="20"/>
                <w:lang w:eastAsia="en-GB"/>
              </w:rPr>
              <w:t xml:space="preserve">cull </w:t>
            </w:r>
            <w:r w:rsidRPr="008E186C">
              <w:rPr>
                <w:rFonts w:ascii="Arial" w:eastAsia="Times New Roman" w:hAnsi="Arial" w:cs="Arial"/>
                <w:sz w:val="20"/>
                <w:szCs w:val="20"/>
                <w:lang w:eastAsia="en-GB"/>
              </w:rPr>
              <w:t>of the College runs smoothly</w:t>
            </w:r>
            <w:r>
              <w:rPr>
                <w:rFonts w:ascii="Arial" w:eastAsia="Times New Roman" w:hAnsi="Arial" w:cs="Arial"/>
                <w:sz w:val="20"/>
                <w:szCs w:val="20"/>
                <w:lang w:eastAsia="en-GB"/>
              </w:rPr>
              <w:t>.</w:t>
            </w:r>
          </w:p>
        </w:tc>
      </w:tr>
      <w:tr w:rsidR="00255DBC" w:rsidRPr="008E186C" w:rsidTr="00255DBC">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3.</w:t>
            </w:r>
          </w:p>
        </w:tc>
        <w:tc>
          <w:tcPr>
            <w:tcW w:w="10214" w:type="dxa"/>
            <w:gridSpan w:val="5"/>
            <w:shd w:val="clear" w:color="auto" w:fill="FFFFFF" w:themeFill="background1"/>
          </w:tcPr>
          <w:p w:rsidR="00255DBC" w:rsidRPr="008E186C" w:rsidRDefault="00255DBC" w:rsidP="008E186C">
            <w:pPr>
              <w:contextualSpacing/>
              <w:rPr>
                <w:rFonts w:ascii="Arial" w:eastAsia="Times New Roman" w:hAnsi="Arial" w:cs="Arial"/>
                <w:b/>
                <w:sz w:val="20"/>
                <w:szCs w:val="20"/>
                <w:lang w:eastAsia="en-GB"/>
              </w:rPr>
            </w:pPr>
            <w:r w:rsidRPr="008E186C">
              <w:rPr>
                <w:rFonts w:ascii="Arial" w:eastAsia="Times New Roman" w:hAnsi="Arial" w:cs="Arial"/>
                <w:b/>
                <w:sz w:val="20"/>
                <w:szCs w:val="20"/>
                <w:lang w:eastAsia="en-GB"/>
              </w:rPr>
              <w:t>Fire Precautions</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Support the Head Porter</w:t>
            </w:r>
            <w:r>
              <w:rPr>
                <w:rFonts w:ascii="Arial" w:eastAsia="Times New Roman" w:hAnsi="Arial" w:cs="Arial"/>
                <w:sz w:val="20"/>
                <w:szCs w:val="20"/>
                <w:lang w:eastAsia="en-GB"/>
              </w:rPr>
              <w:t>/Senior Porter</w:t>
            </w:r>
            <w:r w:rsidRPr="008E186C">
              <w:rPr>
                <w:rFonts w:ascii="Arial" w:eastAsia="Times New Roman" w:hAnsi="Arial" w:cs="Arial"/>
                <w:sz w:val="20"/>
                <w:szCs w:val="20"/>
                <w:lang w:eastAsia="en-GB"/>
              </w:rPr>
              <w:t xml:space="preserve"> in </w:t>
            </w:r>
            <w:r>
              <w:rPr>
                <w:rFonts w:ascii="Arial" w:eastAsia="Times New Roman" w:hAnsi="Arial" w:cs="Arial"/>
                <w:sz w:val="20"/>
                <w:szCs w:val="20"/>
                <w:lang w:eastAsia="en-GB"/>
              </w:rPr>
              <w:t>weekly and three monthly</w:t>
            </w:r>
            <w:r w:rsidRPr="008E186C">
              <w:rPr>
                <w:rFonts w:ascii="Arial" w:eastAsia="Times New Roman" w:hAnsi="Arial" w:cs="Arial"/>
                <w:sz w:val="20"/>
                <w:szCs w:val="20"/>
                <w:lang w:eastAsia="en-GB"/>
              </w:rPr>
              <w:t xml:space="preserve"> checks of the alarm systems and procedures in College and Hostels</w:t>
            </w:r>
            <w:r>
              <w:rPr>
                <w:rFonts w:ascii="Arial" w:eastAsia="Times New Roman" w:hAnsi="Arial" w:cs="Arial"/>
                <w:sz w:val="20"/>
                <w:szCs w:val="20"/>
                <w:lang w:eastAsia="en-GB"/>
              </w:rPr>
              <w:t xml:space="preserve"> as directed.</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Check signage around the College to ensure it is suitable and sufficient</w:t>
            </w:r>
            <w:r>
              <w:rPr>
                <w:rFonts w:ascii="Arial" w:eastAsia="Times New Roman" w:hAnsi="Arial" w:cs="Arial"/>
                <w:sz w:val="20"/>
                <w:szCs w:val="20"/>
                <w:lang w:eastAsia="en-GB"/>
              </w:rPr>
              <w:t xml:space="preserve"> and report any changes necessary to the Head Porter/Senior Porter.</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Assist, as directed with w</w:t>
            </w:r>
            <w:r w:rsidRPr="008E186C">
              <w:rPr>
                <w:rFonts w:ascii="Arial" w:eastAsia="Times New Roman" w:hAnsi="Arial" w:cs="Arial"/>
                <w:sz w:val="20"/>
                <w:szCs w:val="20"/>
                <w:lang w:eastAsia="en-GB"/>
              </w:rPr>
              <w:t xml:space="preserve">eekly </w:t>
            </w:r>
            <w:r>
              <w:rPr>
                <w:rFonts w:ascii="Arial" w:eastAsia="Times New Roman" w:hAnsi="Arial" w:cs="Arial"/>
                <w:sz w:val="20"/>
                <w:szCs w:val="20"/>
                <w:lang w:eastAsia="en-GB"/>
              </w:rPr>
              <w:t>alarm</w:t>
            </w:r>
            <w:r w:rsidRPr="008E186C">
              <w:rPr>
                <w:rFonts w:ascii="Arial" w:eastAsia="Times New Roman" w:hAnsi="Arial" w:cs="Arial"/>
                <w:sz w:val="20"/>
                <w:szCs w:val="20"/>
                <w:lang w:eastAsia="en-GB"/>
              </w:rPr>
              <w:t xml:space="preserve"> tests – all of the College</w:t>
            </w:r>
            <w:r>
              <w:rPr>
                <w:rFonts w:ascii="Arial" w:eastAsia="Times New Roman" w:hAnsi="Arial" w:cs="Arial"/>
                <w:sz w:val="20"/>
                <w:szCs w:val="20"/>
                <w:lang w:eastAsia="en-GB"/>
              </w:rPr>
              <w:t xml:space="preserve"> and Hostels</w:t>
            </w:r>
            <w:r w:rsidRPr="008E186C">
              <w:rPr>
                <w:rFonts w:ascii="Arial" w:eastAsia="Times New Roman" w:hAnsi="Arial" w:cs="Arial"/>
                <w:sz w:val="20"/>
                <w:szCs w:val="20"/>
                <w:lang w:eastAsia="en-GB"/>
              </w:rPr>
              <w:t>.</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Assist, as directed with the three m</w:t>
            </w:r>
            <w:r w:rsidRPr="008E186C">
              <w:rPr>
                <w:rFonts w:ascii="Arial" w:eastAsia="Times New Roman" w:hAnsi="Arial" w:cs="Arial"/>
                <w:sz w:val="20"/>
                <w:szCs w:val="20"/>
                <w:lang w:eastAsia="en-GB"/>
              </w:rPr>
              <w:t>onthly test of all emergency lighting.</w:t>
            </w:r>
          </w:p>
          <w:p w:rsidR="00255DBC" w:rsidRPr="008E186C" w:rsidRDefault="00255DBC" w:rsidP="008E186C">
            <w:pPr>
              <w:numPr>
                <w:ilvl w:val="0"/>
                <w:numId w:val="12"/>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Assist, as directed with three m</w:t>
            </w:r>
            <w:r w:rsidRPr="008E186C">
              <w:rPr>
                <w:rFonts w:ascii="Arial" w:eastAsia="Times New Roman" w:hAnsi="Arial" w:cs="Arial"/>
                <w:sz w:val="20"/>
                <w:szCs w:val="20"/>
                <w:lang w:eastAsia="en-GB"/>
              </w:rPr>
              <w:t xml:space="preserve">onthly </w:t>
            </w:r>
            <w:r>
              <w:rPr>
                <w:rFonts w:ascii="Arial" w:eastAsia="Times New Roman" w:hAnsi="Arial" w:cs="Arial"/>
                <w:sz w:val="20"/>
                <w:szCs w:val="20"/>
                <w:lang w:eastAsia="en-GB"/>
              </w:rPr>
              <w:t>fire safety checks.</w:t>
            </w:r>
          </w:p>
          <w:p w:rsidR="00255DBC" w:rsidRPr="00255DBC" w:rsidRDefault="00255DBC" w:rsidP="008E186C">
            <w:pPr>
              <w:numPr>
                <w:ilvl w:val="0"/>
                <w:numId w:val="12"/>
              </w:numPr>
              <w:ind w:left="252" w:hanging="252"/>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 xml:space="preserve">Ensure fire </w:t>
            </w:r>
            <w:r>
              <w:rPr>
                <w:rFonts w:ascii="Arial" w:eastAsia="Times New Roman" w:hAnsi="Arial" w:cs="Arial"/>
                <w:sz w:val="20"/>
                <w:szCs w:val="20"/>
                <w:lang w:eastAsia="en-GB"/>
              </w:rPr>
              <w:t>register is kept up to date, weekly and monthly.</w:t>
            </w:r>
          </w:p>
        </w:tc>
      </w:tr>
      <w:tr w:rsidR="00255DBC" w:rsidRPr="008E186C" w:rsidTr="00255DBC">
        <w:tc>
          <w:tcPr>
            <w:tcW w:w="468" w:type="dxa"/>
            <w:shd w:val="clear" w:color="auto" w:fill="FFFFFF" w:themeFill="background1"/>
          </w:tcPr>
          <w:p w:rsidR="00255DBC" w:rsidRPr="008E186C" w:rsidRDefault="00255DBC" w:rsidP="008E186C">
            <w:pPr>
              <w:rPr>
                <w:rFonts w:ascii="Arial" w:eastAsia="Times New Roman" w:hAnsi="Arial" w:cs="Arial"/>
                <w:b/>
                <w:sz w:val="20"/>
                <w:szCs w:val="20"/>
                <w:lang w:eastAsia="en-GB"/>
              </w:rPr>
            </w:pPr>
            <w:r w:rsidRPr="008E186C">
              <w:rPr>
                <w:rFonts w:ascii="Arial" w:eastAsia="Times New Roman" w:hAnsi="Arial" w:cs="Arial"/>
                <w:b/>
                <w:sz w:val="20"/>
                <w:szCs w:val="20"/>
                <w:lang w:eastAsia="en-GB"/>
              </w:rPr>
              <w:t>4.</w:t>
            </w:r>
          </w:p>
        </w:tc>
        <w:tc>
          <w:tcPr>
            <w:tcW w:w="10214" w:type="dxa"/>
            <w:gridSpan w:val="5"/>
            <w:shd w:val="clear" w:color="auto" w:fill="FFFFFF" w:themeFill="background1"/>
          </w:tcPr>
          <w:p w:rsidR="00255DBC" w:rsidRDefault="00255DBC" w:rsidP="008E186C">
            <w:pPr>
              <w:ind w:left="-18" w:firstLine="18"/>
              <w:contextualSpacing/>
              <w:rPr>
                <w:rFonts w:ascii="Arial" w:eastAsia="Times New Roman" w:hAnsi="Arial" w:cs="Arial"/>
                <w:b/>
                <w:sz w:val="20"/>
                <w:szCs w:val="20"/>
                <w:lang w:eastAsia="en-GB"/>
              </w:rPr>
            </w:pPr>
            <w:r>
              <w:rPr>
                <w:rFonts w:ascii="Arial" w:eastAsia="Times New Roman" w:hAnsi="Arial" w:cs="Arial"/>
                <w:b/>
                <w:sz w:val="20"/>
                <w:szCs w:val="20"/>
                <w:lang w:eastAsia="en-GB"/>
              </w:rPr>
              <w:t>Security</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sidRPr="00D734B3">
              <w:rPr>
                <w:rFonts w:ascii="Arial" w:eastAsia="Times New Roman" w:hAnsi="Arial" w:cs="Arial"/>
                <w:sz w:val="20"/>
                <w:szCs w:val="20"/>
                <w:lang w:eastAsia="en-GB"/>
              </w:rPr>
              <w:t xml:space="preserve">Issuing and receiving keys, ensuring that only authorised persons have access to them.  </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Locking and unlocking the doors and gates on the College perimeter.</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Regular security patrols of the College at all times of the day and night.</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Carrying out regular checks of car parks, bicycle racks and identifying unauthorised vehicles and bicycles.</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Monitoring the alarms and CCTV systems; dealing promptly with breaches of security such as theft or intrusion, and fire or flood.  Keep the Head Porter/Senior Porter and other authorities informed and calling the emergency services as needed.</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 xml:space="preserve">Acting as the initial point of contact for any emergency (e.g. injury, breach of security, unruly behaviour, fire alarm etc.) and taking appropriate action.  </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Record all incidents accurately.</w:t>
            </w:r>
          </w:p>
          <w:p w:rsidR="00255DBC" w:rsidRDefault="00255DBC" w:rsidP="00D734B3">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Ensure paperwork to emergency situations is completed correctly and copied as appropriate.</w:t>
            </w:r>
          </w:p>
          <w:p w:rsidR="00255DBC" w:rsidRPr="006E3A75" w:rsidRDefault="00255DBC" w:rsidP="006E3A75">
            <w:pPr>
              <w:pStyle w:val="ListParagraph"/>
              <w:numPr>
                <w:ilvl w:val="0"/>
                <w:numId w:val="14"/>
              </w:numPr>
              <w:ind w:left="252" w:hanging="252"/>
              <w:rPr>
                <w:rFonts w:ascii="Arial" w:eastAsia="Times New Roman" w:hAnsi="Arial" w:cs="Arial"/>
                <w:sz w:val="20"/>
                <w:szCs w:val="20"/>
                <w:lang w:eastAsia="en-GB"/>
              </w:rPr>
            </w:pPr>
            <w:r>
              <w:rPr>
                <w:rFonts w:ascii="Arial" w:eastAsia="Times New Roman" w:hAnsi="Arial" w:cs="Arial"/>
                <w:sz w:val="20"/>
                <w:szCs w:val="20"/>
                <w:lang w:eastAsia="en-GB"/>
              </w:rPr>
              <w:t xml:space="preserve">Maintaining a calm manner at all times and defusing any confrontational situations that might arise. </w:t>
            </w:r>
          </w:p>
          <w:p w:rsidR="00255DBC" w:rsidRPr="00255DBC" w:rsidRDefault="00255DBC" w:rsidP="008E186C">
            <w:pPr>
              <w:numPr>
                <w:ilvl w:val="0"/>
                <w:numId w:val="13"/>
              </w:numPr>
              <w:ind w:left="252" w:hanging="252"/>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Such other duties as may be required by the Head Porter/Senior Porter from time to time.  </w:t>
            </w:r>
            <w:r w:rsidRPr="008E186C">
              <w:rPr>
                <w:rFonts w:ascii="Arial" w:eastAsia="Times New Roman" w:hAnsi="Arial" w:cs="Arial"/>
                <w:sz w:val="20"/>
                <w:szCs w:val="20"/>
                <w:lang w:eastAsia="en-GB"/>
              </w:rPr>
              <w:t xml:space="preserve"> </w:t>
            </w:r>
          </w:p>
        </w:tc>
      </w:tr>
      <w:tr w:rsidR="008E186C" w:rsidRPr="008E186C" w:rsidTr="00916CA9">
        <w:tc>
          <w:tcPr>
            <w:tcW w:w="10682" w:type="dxa"/>
            <w:gridSpan w:val="6"/>
            <w:shd w:val="clear" w:color="auto" w:fill="DBE5F1" w:themeFill="accent1" w:themeFillTint="33"/>
          </w:tcPr>
          <w:p w:rsidR="008E186C" w:rsidRPr="0050535F" w:rsidRDefault="008E186C" w:rsidP="008E186C">
            <w:pPr>
              <w:rPr>
                <w:rFonts w:ascii="Arial" w:eastAsia="Times New Roman" w:hAnsi="Arial" w:cs="Arial"/>
                <w:b/>
                <w:i/>
                <w:iCs/>
                <w:sz w:val="16"/>
                <w:szCs w:val="16"/>
                <w:lang w:eastAsia="en-GB"/>
              </w:rPr>
            </w:pPr>
          </w:p>
          <w:p w:rsidR="008E186C" w:rsidRPr="0050535F" w:rsidRDefault="008E186C" w:rsidP="008E186C">
            <w:pPr>
              <w:jc w:val="left"/>
              <w:rPr>
                <w:rFonts w:ascii="Arial" w:eastAsia="Times New Roman" w:hAnsi="Arial" w:cs="Arial"/>
                <w:b/>
                <w:sz w:val="18"/>
                <w:szCs w:val="18"/>
                <w:lang w:eastAsia="en-GB"/>
              </w:rPr>
            </w:pPr>
            <w:r w:rsidRPr="0050535F">
              <w:rPr>
                <w:rFonts w:ascii="Arial" w:eastAsia="Times New Roman" w:hAnsi="Arial" w:cs="Arial"/>
                <w:b/>
                <w:sz w:val="18"/>
                <w:szCs w:val="18"/>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8E186C" w:rsidRPr="0050535F" w:rsidRDefault="008E186C" w:rsidP="008E186C">
            <w:pPr>
              <w:rPr>
                <w:rFonts w:ascii="Arial" w:eastAsia="Times New Roman" w:hAnsi="Arial" w:cs="Arial"/>
                <w:b/>
                <w:i/>
                <w:iCs/>
                <w:sz w:val="16"/>
                <w:szCs w:val="16"/>
                <w:lang w:eastAsia="en-GB"/>
              </w:rPr>
            </w:pPr>
          </w:p>
        </w:tc>
      </w:tr>
      <w:tr w:rsidR="008E186C" w:rsidRPr="008E186C" w:rsidTr="00255DBC">
        <w:trPr>
          <w:trHeight w:val="980"/>
        </w:trPr>
        <w:tc>
          <w:tcPr>
            <w:tcW w:w="10682" w:type="dxa"/>
            <w:gridSpan w:val="6"/>
            <w:shd w:val="clear" w:color="auto" w:fill="DBE5F1" w:themeFill="accent1" w:themeFillTint="33"/>
          </w:tcPr>
          <w:p w:rsidR="008E186C" w:rsidRPr="00255DBC" w:rsidRDefault="008E186C" w:rsidP="008E186C">
            <w:pPr>
              <w:rPr>
                <w:rFonts w:ascii="Arial" w:eastAsia="Times New Roman" w:hAnsi="Arial" w:cs="Arial"/>
                <w:b/>
                <w:sz w:val="16"/>
                <w:szCs w:val="16"/>
                <w:lang w:eastAsia="en-GB"/>
              </w:rPr>
            </w:pPr>
          </w:p>
          <w:p w:rsidR="008E186C" w:rsidRPr="00255DBC" w:rsidRDefault="00255DBC" w:rsidP="008E186C">
            <w:pPr>
              <w:rPr>
                <w:rFonts w:ascii="Arial" w:eastAsia="Times New Roman" w:hAnsi="Arial" w:cs="Arial"/>
                <w:b/>
                <w:sz w:val="20"/>
                <w:szCs w:val="20"/>
                <w:lang w:eastAsia="en-GB"/>
              </w:rPr>
            </w:pPr>
            <w:r>
              <w:rPr>
                <w:rFonts w:ascii="Arial" w:eastAsia="Times New Roman" w:hAnsi="Arial" w:cs="Arial"/>
                <w:b/>
                <w:sz w:val="20"/>
                <w:szCs w:val="20"/>
                <w:lang w:eastAsia="en-GB"/>
              </w:rPr>
              <w:t xml:space="preserve">Job Description prepared by: </w:t>
            </w:r>
            <w:r>
              <w:rPr>
                <w:rFonts w:ascii="Arial" w:eastAsia="Times New Roman" w:hAnsi="Arial" w:cs="Arial"/>
                <w:b/>
                <w:sz w:val="20"/>
                <w:szCs w:val="20"/>
                <w:lang w:eastAsia="en-GB"/>
              </w:rPr>
              <w:tab/>
            </w:r>
            <w:r>
              <w:rPr>
                <w:rFonts w:ascii="Arial" w:eastAsia="Times New Roman" w:hAnsi="Arial" w:cs="Arial"/>
                <w:b/>
                <w:sz w:val="20"/>
                <w:szCs w:val="20"/>
                <w:lang w:eastAsia="en-GB"/>
              </w:rPr>
              <w:tab/>
              <w:t>Gordon Murray</w:t>
            </w:r>
            <w:r w:rsidR="008E186C" w:rsidRPr="00255DBC">
              <w:rPr>
                <w:rFonts w:ascii="Arial" w:eastAsia="Times New Roman" w:hAnsi="Arial" w:cs="Arial"/>
                <w:b/>
                <w:sz w:val="20"/>
                <w:szCs w:val="20"/>
                <w:lang w:eastAsia="en-GB"/>
              </w:rPr>
              <w:tab/>
            </w:r>
            <w:r w:rsidR="008E186C" w:rsidRPr="00255DBC">
              <w:rPr>
                <w:rFonts w:ascii="Arial" w:eastAsia="Times New Roman" w:hAnsi="Arial" w:cs="Arial"/>
                <w:b/>
                <w:sz w:val="20"/>
                <w:szCs w:val="20"/>
                <w:lang w:eastAsia="en-GB"/>
              </w:rPr>
              <w:tab/>
            </w:r>
          </w:p>
          <w:p w:rsidR="008E186C" w:rsidRPr="00255DBC" w:rsidRDefault="00255DBC" w:rsidP="008E186C">
            <w:pPr>
              <w:rPr>
                <w:rFonts w:ascii="Arial" w:eastAsia="Times New Roman" w:hAnsi="Arial" w:cs="Arial"/>
                <w:b/>
                <w:sz w:val="16"/>
                <w:szCs w:val="16"/>
                <w:lang w:eastAsia="en-GB"/>
              </w:rPr>
            </w:pPr>
            <w:r>
              <w:rPr>
                <w:rFonts w:ascii="Arial" w:eastAsia="Times New Roman" w:hAnsi="Arial" w:cs="Arial"/>
                <w:b/>
                <w:sz w:val="16"/>
                <w:szCs w:val="16"/>
                <w:lang w:eastAsia="en-GB"/>
              </w:rPr>
              <w:tab/>
            </w:r>
            <w:r>
              <w:rPr>
                <w:rFonts w:ascii="Arial" w:eastAsia="Times New Roman" w:hAnsi="Arial" w:cs="Arial"/>
                <w:b/>
                <w:sz w:val="16"/>
                <w:szCs w:val="16"/>
                <w:lang w:eastAsia="en-GB"/>
              </w:rPr>
              <w:tab/>
            </w:r>
          </w:p>
          <w:p w:rsidR="008E186C" w:rsidRPr="008E186C" w:rsidRDefault="008E186C" w:rsidP="00255DBC">
            <w:pPr>
              <w:rPr>
                <w:rFonts w:ascii="Arial" w:eastAsia="Times New Roman" w:hAnsi="Arial" w:cs="Arial"/>
                <w:b/>
                <w:lang w:eastAsia="en-GB"/>
              </w:rPr>
            </w:pPr>
            <w:r w:rsidRPr="00255DBC">
              <w:rPr>
                <w:rFonts w:ascii="Arial" w:eastAsia="Times New Roman" w:hAnsi="Arial" w:cs="Arial"/>
                <w:b/>
                <w:sz w:val="20"/>
                <w:szCs w:val="20"/>
                <w:lang w:eastAsia="en-GB"/>
              </w:rPr>
              <w:t>Date:</w:t>
            </w:r>
            <w:r w:rsidRPr="00255DBC">
              <w:rPr>
                <w:rFonts w:ascii="Arial" w:eastAsia="Times New Roman" w:hAnsi="Arial" w:cs="Arial"/>
                <w:b/>
                <w:sz w:val="20"/>
                <w:szCs w:val="20"/>
                <w:lang w:eastAsia="en-GB"/>
              </w:rPr>
              <w:tab/>
            </w:r>
            <w:r w:rsidRP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r>
            <w:r w:rsidR="00255DBC">
              <w:rPr>
                <w:rFonts w:ascii="Arial" w:eastAsia="Times New Roman" w:hAnsi="Arial" w:cs="Arial"/>
                <w:b/>
                <w:sz w:val="20"/>
                <w:szCs w:val="20"/>
                <w:lang w:eastAsia="en-GB"/>
              </w:rPr>
              <w:tab/>
              <w:t>30</w:t>
            </w:r>
            <w:r w:rsidR="00255DBC" w:rsidRPr="00255DBC">
              <w:rPr>
                <w:rFonts w:ascii="Arial" w:eastAsia="Times New Roman" w:hAnsi="Arial" w:cs="Arial"/>
                <w:b/>
                <w:sz w:val="20"/>
                <w:szCs w:val="20"/>
                <w:vertAlign w:val="superscript"/>
                <w:lang w:eastAsia="en-GB"/>
              </w:rPr>
              <w:t>th</w:t>
            </w:r>
            <w:r w:rsidR="00255DBC">
              <w:rPr>
                <w:rFonts w:ascii="Arial" w:eastAsia="Times New Roman" w:hAnsi="Arial" w:cs="Arial"/>
                <w:b/>
                <w:sz w:val="20"/>
                <w:szCs w:val="20"/>
                <w:lang w:eastAsia="en-GB"/>
              </w:rPr>
              <w:t xml:space="preserve"> August, 2018</w:t>
            </w:r>
            <w:r w:rsidRPr="008E186C">
              <w:rPr>
                <w:rFonts w:ascii="Arial" w:eastAsia="Times New Roman" w:hAnsi="Arial" w:cs="Arial"/>
                <w:b/>
                <w:lang w:eastAsia="en-GB"/>
              </w:rPr>
              <w:t xml:space="preserve"> </w:t>
            </w:r>
            <w:r w:rsidRPr="008E186C">
              <w:rPr>
                <w:rFonts w:ascii="Arial" w:eastAsia="Times New Roman" w:hAnsi="Arial" w:cs="Arial"/>
                <w:b/>
                <w:lang w:eastAsia="en-GB"/>
              </w:rPr>
              <w:tab/>
            </w:r>
            <w:r w:rsidRPr="008E186C">
              <w:rPr>
                <w:rFonts w:ascii="Arial" w:eastAsia="Times New Roman" w:hAnsi="Arial" w:cs="Arial"/>
                <w:b/>
                <w:lang w:eastAsia="en-GB"/>
              </w:rPr>
              <w:tab/>
            </w:r>
            <w:r w:rsidRPr="008E186C">
              <w:rPr>
                <w:rFonts w:ascii="Arial" w:eastAsia="Times New Roman" w:hAnsi="Arial" w:cs="Arial"/>
                <w:b/>
                <w:lang w:eastAsia="en-GB"/>
              </w:rPr>
              <w:tab/>
            </w:r>
            <w:r w:rsidRPr="008E186C">
              <w:rPr>
                <w:rFonts w:ascii="Arial" w:eastAsia="Times New Roman" w:hAnsi="Arial" w:cs="Arial"/>
                <w:b/>
                <w:lang w:eastAsia="en-GB"/>
              </w:rPr>
              <w:tab/>
            </w:r>
          </w:p>
        </w:tc>
      </w:tr>
    </w:tbl>
    <w:p w:rsidR="008E186C" w:rsidRPr="008E186C" w:rsidRDefault="008E186C" w:rsidP="008E186C">
      <w:pPr>
        <w:rPr>
          <w:color w:val="FF0000"/>
        </w:rPr>
      </w:pPr>
      <w:r w:rsidRPr="008E186C">
        <w:rPr>
          <w:color w:val="FF0000"/>
        </w:rP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8E186C" w:rsidRPr="008E186C" w:rsidTr="005A471C">
        <w:trPr>
          <w:trHeight w:val="720"/>
        </w:trPr>
        <w:tc>
          <w:tcPr>
            <w:tcW w:w="10757" w:type="dxa"/>
            <w:gridSpan w:val="4"/>
            <w:shd w:val="clear" w:color="auto" w:fill="FFFFFF" w:themeFill="background1"/>
          </w:tcPr>
          <w:p w:rsidR="008E186C" w:rsidRPr="008E186C" w:rsidRDefault="008E186C" w:rsidP="008E186C">
            <w:pPr>
              <w:rPr>
                <w:rFonts w:ascii="Arial" w:eastAsia="Times New Roman" w:hAnsi="Arial" w:cs="Arial"/>
                <w:b/>
                <w:sz w:val="18"/>
                <w:szCs w:val="18"/>
                <w:lang w:eastAsia="en-GB"/>
              </w:rPr>
            </w:pPr>
          </w:p>
          <w:p w:rsidR="008E186C" w:rsidRPr="008E186C" w:rsidRDefault="008E186C" w:rsidP="008E186C">
            <w:pPr>
              <w:jc w:val="center"/>
              <w:rPr>
                <w:rFonts w:ascii="Arial" w:eastAsia="Times New Roman" w:hAnsi="Arial" w:cs="Arial"/>
                <w:b/>
                <w:sz w:val="28"/>
                <w:szCs w:val="28"/>
                <w:lang w:eastAsia="en-GB"/>
              </w:rPr>
            </w:pPr>
            <w:r w:rsidRPr="008E186C">
              <w:rPr>
                <w:rFonts w:ascii="Arial" w:eastAsia="Times New Roman" w:hAnsi="Arial" w:cs="Arial"/>
                <w:b/>
                <w:sz w:val="28"/>
                <w:szCs w:val="28"/>
                <w:lang w:eastAsia="en-GB"/>
              </w:rPr>
              <w:t>PERSON SPECIFICATION</w:t>
            </w: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FFFFFF" w:themeFill="background1"/>
            <w:vAlign w:val="center"/>
          </w:tcPr>
          <w:p w:rsidR="008E186C" w:rsidRPr="008E186C" w:rsidRDefault="008E186C" w:rsidP="008E186C">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8E186C" w:rsidRPr="008E186C" w:rsidRDefault="008E186C" w:rsidP="008E186C">
            <w:pPr>
              <w:jc w:val="center"/>
              <w:rPr>
                <w:rFonts w:ascii="Arial" w:eastAsia="Times New Roman" w:hAnsi="Arial" w:cs="Arial"/>
                <w:b/>
                <w:lang w:eastAsia="en-GB"/>
              </w:rPr>
            </w:pPr>
            <w:r w:rsidRPr="008E186C">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8E186C" w:rsidRPr="008E186C" w:rsidRDefault="008E186C" w:rsidP="008E186C">
            <w:pPr>
              <w:jc w:val="center"/>
              <w:rPr>
                <w:rFonts w:ascii="Arial" w:eastAsia="Times New Roman" w:hAnsi="Arial" w:cs="Arial"/>
                <w:b/>
                <w:sz w:val="16"/>
                <w:szCs w:val="16"/>
                <w:lang w:eastAsia="en-GB"/>
              </w:rPr>
            </w:pPr>
          </w:p>
          <w:p w:rsidR="008E186C" w:rsidRPr="008E186C" w:rsidRDefault="008E186C" w:rsidP="008E186C">
            <w:pPr>
              <w:jc w:val="center"/>
              <w:rPr>
                <w:rFonts w:ascii="Arial" w:eastAsia="Times New Roman" w:hAnsi="Arial" w:cs="Arial"/>
                <w:b/>
                <w:lang w:eastAsia="en-GB"/>
              </w:rPr>
            </w:pPr>
            <w:r w:rsidRPr="008E186C">
              <w:rPr>
                <w:rFonts w:ascii="Arial" w:eastAsia="Times New Roman" w:hAnsi="Arial" w:cs="Arial"/>
                <w:b/>
                <w:lang w:eastAsia="en-GB"/>
              </w:rPr>
              <w:t>Desirable</w:t>
            </w:r>
          </w:p>
          <w:p w:rsidR="008E186C" w:rsidRPr="008E186C" w:rsidRDefault="008E186C" w:rsidP="008E186C">
            <w:pPr>
              <w:jc w:val="center"/>
              <w:rPr>
                <w:rFonts w:ascii="Arial" w:eastAsia="Times New Roman" w:hAnsi="Arial" w:cs="Arial"/>
                <w:b/>
                <w:sz w:val="16"/>
                <w:szCs w:val="16"/>
                <w:lang w:eastAsia="en-GB"/>
              </w:rPr>
            </w:pP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 xml:space="preserve">Qualifications/academic achievements/education </w:t>
            </w:r>
          </w:p>
          <w:p w:rsidR="008E186C" w:rsidRPr="008E186C" w:rsidRDefault="008E186C" w:rsidP="008E186C">
            <w:pPr>
              <w:jc w:val="center"/>
              <w:rPr>
                <w:rFonts w:ascii="Arial" w:eastAsia="Times New Roman" w:hAnsi="Arial" w:cs="Arial"/>
                <w:b/>
                <w:lang w:eastAsia="en-GB"/>
              </w:rPr>
            </w:pPr>
          </w:p>
          <w:p w:rsidR="008E186C" w:rsidRPr="008E186C" w:rsidRDefault="008E186C" w:rsidP="008E186C">
            <w:pPr>
              <w:jc w:val="center"/>
              <w:rPr>
                <w:rFonts w:ascii="Arial" w:eastAsia="Times New Roman" w:hAnsi="Arial" w:cs="Arial"/>
                <w:b/>
                <w:lang w:eastAsia="en-GB"/>
              </w:rPr>
            </w:pPr>
          </w:p>
          <w:p w:rsidR="008E186C" w:rsidRPr="008E186C" w:rsidRDefault="008E186C" w:rsidP="008E186C">
            <w:pPr>
              <w:jc w:val="center"/>
              <w:rPr>
                <w:rFonts w:ascii="Arial" w:eastAsia="Times New Roman" w:hAnsi="Arial" w:cs="Arial"/>
                <w:b/>
                <w:lang w:eastAsia="en-GB"/>
              </w:rPr>
            </w:pPr>
          </w:p>
        </w:tc>
        <w:tc>
          <w:tcPr>
            <w:tcW w:w="3576" w:type="dxa"/>
            <w:shd w:val="clear" w:color="auto" w:fill="FFFFFF" w:themeFill="background1"/>
          </w:tcPr>
          <w:p w:rsidR="008E186C" w:rsidRPr="008E186C" w:rsidRDefault="008E186C" w:rsidP="008E186C">
            <w:pPr>
              <w:numPr>
                <w:ilvl w:val="0"/>
                <w:numId w:val="9"/>
              </w:numPr>
              <w:ind w:left="294" w:hanging="294"/>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Educated to GCSE level with good numeracy and literacy (essential)</w:t>
            </w:r>
            <w:r w:rsidR="00916CA9">
              <w:rPr>
                <w:rFonts w:ascii="Arial" w:eastAsia="Times New Roman" w:hAnsi="Arial" w:cs="Arial"/>
                <w:sz w:val="20"/>
                <w:szCs w:val="20"/>
                <w:lang w:eastAsia="en-GB"/>
              </w:rPr>
              <w:t>.</w:t>
            </w:r>
          </w:p>
          <w:p w:rsidR="008E186C" w:rsidRPr="008E186C" w:rsidRDefault="008E186C" w:rsidP="008E186C">
            <w:pPr>
              <w:numPr>
                <w:ilvl w:val="0"/>
                <w:numId w:val="9"/>
              </w:numPr>
              <w:ind w:left="294" w:hanging="294"/>
              <w:contextualSpacing/>
              <w:rPr>
                <w:rFonts w:ascii="Arial" w:eastAsia="Times New Roman" w:hAnsi="Arial" w:cs="Arial"/>
                <w:sz w:val="20"/>
                <w:szCs w:val="20"/>
                <w:lang w:eastAsia="en-GB"/>
              </w:rPr>
            </w:pPr>
            <w:r w:rsidRPr="008E186C">
              <w:rPr>
                <w:rFonts w:ascii="Arial" w:eastAsia="Times New Roman" w:hAnsi="Arial" w:cs="Arial"/>
                <w:sz w:val="20"/>
                <w:szCs w:val="20"/>
                <w:lang w:eastAsia="en-GB"/>
              </w:rPr>
              <w:t>First Aid Qualification (or willingness to undertake this qualification).</w:t>
            </w:r>
          </w:p>
          <w:p w:rsidR="008E186C" w:rsidRPr="008E186C" w:rsidRDefault="008E186C" w:rsidP="008E186C">
            <w:pPr>
              <w:ind w:left="294"/>
              <w:contextualSpacing/>
              <w:rPr>
                <w:rFonts w:ascii="Arial" w:eastAsia="Times New Roman" w:hAnsi="Arial" w:cs="Arial"/>
                <w:sz w:val="20"/>
                <w:szCs w:val="20"/>
                <w:lang w:eastAsia="en-GB"/>
              </w:rPr>
            </w:pPr>
          </w:p>
        </w:tc>
        <w:tc>
          <w:tcPr>
            <w:tcW w:w="3576" w:type="dxa"/>
            <w:shd w:val="clear" w:color="auto" w:fill="FFFFFF" w:themeFill="background1"/>
          </w:tcPr>
          <w:p w:rsidR="008E186C" w:rsidRPr="008E186C" w:rsidRDefault="008E186C" w:rsidP="008E186C">
            <w:pPr>
              <w:numPr>
                <w:ilvl w:val="0"/>
                <w:numId w:val="1"/>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Knowledge of H&amp;S and Fire Regulations (or willingness to learn)</w:t>
            </w:r>
            <w:r w:rsidR="00916CA9">
              <w:rPr>
                <w:rFonts w:ascii="Arial" w:eastAsia="Times New Roman" w:hAnsi="Arial" w:cs="Arial"/>
                <w:sz w:val="20"/>
                <w:szCs w:val="20"/>
                <w:lang w:eastAsia="en-GB"/>
              </w:rPr>
              <w:t>.</w:t>
            </w: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Skills/knowledge/training</w:t>
            </w:r>
          </w:p>
        </w:tc>
        <w:tc>
          <w:tcPr>
            <w:tcW w:w="3576" w:type="dxa"/>
            <w:tcBorders>
              <w:bottom w:val="single" w:sz="4" w:space="0" w:color="auto"/>
            </w:tcBorders>
          </w:tcPr>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Leadership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Good organisational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Good communication and interpersonal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Customer service skills</w:t>
            </w:r>
            <w:r w:rsidR="00916CA9">
              <w:rPr>
                <w:rFonts w:ascii="Arial" w:eastAsia="Times New Roman" w:hAnsi="Arial" w:cs="Arial"/>
                <w:sz w:val="20"/>
                <w:szCs w:val="20"/>
                <w:lang w:eastAsia="en-GB"/>
              </w:rPr>
              <w:t>.</w:t>
            </w:r>
          </w:p>
          <w:p w:rsidR="008E186C" w:rsidRPr="008E186C" w:rsidRDefault="008E186C" w:rsidP="008E186C">
            <w:pPr>
              <w:numPr>
                <w:ilvl w:val="0"/>
                <w:numId w:val="2"/>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IT skills and Microsoft products</w:t>
            </w:r>
            <w:r w:rsidR="00916CA9">
              <w:rPr>
                <w:rFonts w:ascii="Arial" w:eastAsia="Times New Roman" w:hAnsi="Arial" w:cs="Arial"/>
                <w:sz w:val="20"/>
                <w:szCs w:val="20"/>
                <w:lang w:eastAsia="en-GB"/>
              </w:rPr>
              <w:t>.</w:t>
            </w:r>
          </w:p>
          <w:p w:rsidR="008E186C" w:rsidRPr="008E186C" w:rsidRDefault="008E186C" w:rsidP="008E186C">
            <w:pPr>
              <w:ind w:left="204"/>
              <w:contextualSpacing/>
              <w:jc w:val="left"/>
              <w:rPr>
                <w:rFonts w:ascii="Arial" w:eastAsia="Times New Roman" w:hAnsi="Arial" w:cs="Arial"/>
                <w:sz w:val="20"/>
                <w:szCs w:val="20"/>
                <w:lang w:eastAsia="en-GB"/>
              </w:rPr>
            </w:pPr>
          </w:p>
        </w:tc>
        <w:tc>
          <w:tcPr>
            <w:tcW w:w="3576" w:type="dxa"/>
            <w:tcBorders>
              <w:bottom w:val="single" w:sz="4" w:space="0" w:color="auto"/>
            </w:tcBorders>
          </w:tcPr>
          <w:p w:rsidR="008E186C" w:rsidRPr="008E186C" w:rsidRDefault="008E186C" w:rsidP="008E186C">
            <w:pPr>
              <w:numPr>
                <w:ilvl w:val="0"/>
                <w:numId w:val="2"/>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and aptitude in the use of databases (or willingness to undertake training in this area).</w:t>
            </w: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Experience – type and depth of experience required to do the job</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tcBorders>
              <w:bottom w:val="single" w:sz="4" w:space="0" w:color="auto"/>
            </w:tcBorders>
          </w:tcPr>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Administration and record keeping</w:t>
            </w:r>
            <w:r w:rsidR="009973AB">
              <w:rPr>
                <w:rFonts w:ascii="Arial" w:eastAsia="Times New Roman" w:hAnsi="Arial" w:cs="Arial"/>
                <w:sz w:val="20"/>
                <w:szCs w:val="20"/>
                <w:lang w:eastAsia="en-GB"/>
              </w:rPr>
              <w:t xml:space="preserve"> skills.</w:t>
            </w:r>
          </w:p>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assess and react to situations with spontaneity, tact and diplomacy.</w:t>
            </w:r>
          </w:p>
          <w:p w:rsidR="008E186C" w:rsidRPr="008E186C" w:rsidRDefault="008E186C" w:rsidP="008E186C">
            <w:pPr>
              <w:numPr>
                <w:ilvl w:val="0"/>
                <w:numId w:val="3"/>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work to tight deadlines.</w:t>
            </w:r>
          </w:p>
          <w:p w:rsidR="008E186C" w:rsidRPr="008E186C" w:rsidRDefault="008E186C" w:rsidP="008E186C">
            <w:pPr>
              <w:ind w:left="204"/>
              <w:contextualSpacing/>
              <w:jc w:val="left"/>
              <w:rPr>
                <w:rFonts w:ascii="Arial" w:eastAsia="Times New Roman" w:hAnsi="Arial" w:cs="Arial"/>
                <w:sz w:val="20"/>
                <w:szCs w:val="20"/>
                <w:lang w:eastAsia="en-GB"/>
              </w:rPr>
            </w:pPr>
          </w:p>
        </w:tc>
        <w:tc>
          <w:tcPr>
            <w:tcW w:w="3576" w:type="dxa"/>
            <w:tcBorders>
              <w:bottom w:val="single" w:sz="4" w:space="0" w:color="auto"/>
            </w:tcBorders>
          </w:tcPr>
          <w:p w:rsidR="008E186C" w:rsidRPr="008E186C" w:rsidRDefault="008E186C" w:rsidP="008E186C">
            <w:pPr>
              <w:numPr>
                <w:ilvl w:val="0"/>
                <w:numId w:val="3"/>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of College environment.</w:t>
            </w: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Personal attributes</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tcBorders>
              <w:bottom w:val="single" w:sz="4" w:space="0" w:color="auto"/>
            </w:tcBorders>
          </w:tcPr>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Friendly, co-operative and helpful/approachable.</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Responsible and trustworthy.</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work as part of a team.</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Flexible approach and accepting of change.</w:t>
            </w:r>
          </w:p>
          <w:p w:rsidR="008E186C" w:rsidRPr="008E186C" w:rsidRDefault="008E186C" w:rsidP="008E186C">
            <w:pPr>
              <w:numPr>
                <w:ilvl w:val="0"/>
                <w:numId w:val="4"/>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Ability to communicate effectively to colleagues and other Senior Members of the College.</w:t>
            </w:r>
          </w:p>
          <w:p w:rsidR="008E186C" w:rsidRPr="008E186C" w:rsidRDefault="008E186C" w:rsidP="009973AB">
            <w:pPr>
              <w:ind w:left="204"/>
              <w:contextualSpacing/>
              <w:jc w:val="left"/>
              <w:rPr>
                <w:rFonts w:ascii="Arial" w:eastAsia="Times New Roman" w:hAnsi="Arial" w:cs="Arial"/>
                <w:sz w:val="20"/>
                <w:szCs w:val="20"/>
                <w:lang w:eastAsia="en-GB"/>
              </w:rPr>
            </w:pPr>
          </w:p>
        </w:tc>
        <w:tc>
          <w:tcPr>
            <w:tcW w:w="3576" w:type="dxa"/>
            <w:tcBorders>
              <w:bottom w:val="single" w:sz="4" w:space="0" w:color="auto"/>
            </w:tcBorders>
          </w:tcPr>
          <w:p w:rsidR="008E186C" w:rsidRPr="008E186C" w:rsidRDefault="008E186C" w:rsidP="008E186C">
            <w:pPr>
              <w:jc w:val="left"/>
              <w:rPr>
                <w:rFonts w:ascii="Arial" w:eastAsia="Times New Roman" w:hAnsi="Arial" w:cs="Arial"/>
                <w:sz w:val="20"/>
                <w:szCs w:val="20"/>
                <w:lang w:eastAsia="en-GB"/>
              </w:rPr>
            </w:pP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Special Conditions (e.g. must hold driving licence/able to work weekends)</w:t>
            </w:r>
          </w:p>
          <w:p w:rsidR="008E186C" w:rsidRPr="008E186C" w:rsidRDefault="008E186C" w:rsidP="008E186C">
            <w:pPr>
              <w:rPr>
                <w:rFonts w:ascii="Arial" w:eastAsia="Times New Roman" w:hAnsi="Arial" w:cs="Arial"/>
                <w:b/>
                <w:lang w:eastAsia="en-GB"/>
              </w:rPr>
            </w:pPr>
          </w:p>
        </w:tc>
        <w:tc>
          <w:tcPr>
            <w:tcW w:w="3576" w:type="dxa"/>
            <w:tcBorders>
              <w:bottom w:val="single" w:sz="4" w:space="0" w:color="auto"/>
            </w:tcBorders>
          </w:tcPr>
          <w:p w:rsidR="008E186C" w:rsidRPr="008E186C" w:rsidRDefault="008E186C" w:rsidP="008E186C">
            <w:pPr>
              <w:numPr>
                <w:ilvl w:val="0"/>
                <w:numId w:val="5"/>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Holder of a current driving licence.</w:t>
            </w:r>
          </w:p>
          <w:p w:rsidR="008E186C" w:rsidRPr="008E186C" w:rsidRDefault="008E186C" w:rsidP="009973AB">
            <w:pPr>
              <w:numPr>
                <w:ilvl w:val="0"/>
                <w:numId w:val="5"/>
              </w:numPr>
              <w:ind w:left="204" w:hanging="204"/>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Able to work we</w:t>
            </w:r>
            <w:r w:rsidR="009973AB">
              <w:rPr>
                <w:rFonts w:ascii="Arial" w:eastAsia="Times New Roman" w:hAnsi="Arial" w:cs="Arial"/>
                <w:sz w:val="20"/>
                <w:szCs w:val="20"/>
                <w:lang w:eastAsia="en-GB"/>
              </w:rPr>
              <w:t>ekend and weekly shift patterns.</w:t>
            </w:r>
          </w:p>
        </w:tc>
        <w:tc>
          <w:tcPr>
            <w:tcW w:w="3576" w:type="dxa"/>
            <w:tcBorders>
              <w:bottom w:val="single" w:sz="4" w:space="0" w:color="auto"/>
            </w:tcBorders>
          </w:tcPr>
          <w:p w:rsidR="008E186C" w:rsidRPr="008E186C" w:rsidRDefault="008E186C" w:rsidP="008E186C">
            <w:pPr>
              <w:numPr>
                <w:ilvl w:val="0"/>
                <w:numId w:val="5"/>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3 years clean driving licence</w:t>
            </w:r>
            <w:r w:rsidR="00916CA9">
              <w:rPr>
                <w:rFonts w:ascii="Arial" w:eastAsia="Times New Roman" w:hAnsi="Arial" w:cs="Arial"/>
                <w:sz w:val="20"/>
                <w:szCs w:val="20"/>
                <w:lang w:eastAsia="en-GB"/>
              </w:rPr>
              <w:t>.</w:t>
            </w:r>
          </w:p>
          <w:p w:rsidR="008E186C" w:rsidRPr="008E186C" w:rsidRDefault="008E186C" w:rsidP="008E186C">
            <w:pPr>
              <w:ind w:left="228"/>
              <w:contextualSpacing/>
              <w:jc w:val="left"/>
              <w:rPr>
                <w:rFonts w:ascii="Arial" w:eastAsia="Times New Roman" w:hAnsi="Arial" w:cs="Arial"/>
                <w:sz w:val="20"/>
                <w:szCs w:val="20"/>
                <w:lang w:eastAsia="en-GB"/>
              </w:rPr>
            </w:pP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Membership of a professional body</w:t>
            </w:r>
          </w:p>
          <w:p w:rsidR="008E186C" w:rsidRPr="008E186C" w:rsidRDefault="008E186C" w:rsidP="008E186C">
            <w:pPr>
              <w:rPr>
                <w:rFonts w:ascii="Arial" w:eastAsia="Times New Roman" w:hAnsi="Arial" w:cs="Arial"/>
                <w:b/>
                <w:lang w:eastAsia="en-GB"/>
              </w:rPr>
            </w:pPr>
          </w:p>
        </w:tc>
        <w:tc>
          <w:tcPr>
            <w:tcW w:w="3576" w:type="dxa"/>
            <w:tcBorders>
              <w:bottom w:val="single" w:sz="4" w:space="0" w:color="auto"/>
            </w:tcBorders>
          </w:tcPr>
          <w:p w:rsidR="008E186C" w:rsidRPr="008E186C" w:rsidRDefault="008E186C" w:rsidP="008E186C">
            <w:pPr>
              <w:jc w:val="left"/>
              <w:rPr>
                <w:rFonts w:ascii="Arial" w:eastAsia="Times New Roman" w:hAnsi="Arial" w:cs="Arial"/>
                <w:sz w:val="20"/>
                <w:szCs w:val="20"/>
                <w:lang w:eastAsia="en-GB"/>
              </w:rPr>
            </w:pPr>
          </w:p>
        </w:tc>
        <w:tc>
          <w:tcPr>
            <w:tcW w:w="3576" w:type="dxa"/>
            <w:tcBorders>
              <w:bottom w:val="single" w:sz="4" w:space="0" w:color="auto"/>
            </w:tcBorders>
          </w:tcPr>
          <w:p w:rsidR="008E186C" w:rsidRPr="008E186C" w:rsidRDefault="008E186C" w:rsidP="008E186C">
            <w:pPr>
              <w:ind w:left="228"/>
              <w:contextualSpacing/>
              <w:jc w:val="left"/>
              <w:rPr>
                <w:rFonts w:ascii="Arial" w:eastAsia="Times New Roman" w:hAnsi="Arial" w:cs="Arial"/>
                <w:sz w:val="20"/>
                <w:szCs w:val="20"/>
                <w:lang w:eastAsia="en-GB"/>
              </w:rPr>
            </w:pP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Confidentiality</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tc>
        <w:tc>
          <w:tcPr>
            <w:tcW w:w="3576" w:type="dxa"/>
            <w:tcBorders>
              <w:bottom w:val="single" w:sz="4" w:space="0" w:color="auto"/>
            </w:tcBorders>
          </w:tcPr>
          <w:p w:rsidR="008E186C" w:rsidRPr="008E186C" w:rsidRDefault="008E186C" w:rsidP="008E186C">
            <w:pPr>
              <w:numPr>
                <w:ilvl w:val="0"/>
                <w:numId w:val="6"/>
              </w:numPr>
              <w:ind w:left="204" w:hanging="180"/>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Can demonstrate ability to work confidentiality.</w:t>
            </w:r>
          </w:p>
        </w:tc>
        <w:tc>
          <w:tcPr>
            <w:tcW w:w="3576" w:type="dxa"/>
            <w:tcBorders>
              <w:bottom w:val="single" w:sz="4" w:space="0" w:color="auto"/>
            </w:tcBorders>
          </w:tcPr>
          <w:p w:rsidR="008E186C" w:rsidRPr="008E186C" w:rsidRDefault="008E186C" w:rsidP="008E186C">
            <w:pPr>
              <w:numPr>
                <w:ilvl w:val="0"/>
                <w:numId w:val="6"/>
              </w:numPr>
              <w:ind w:left="228" w:hanging="228"/>
              <w:contextualSpacing/>
              <w:jc w:val="left"/>
              <w:rPr>
                <w:rFonts w:ascii="Arial" w:eastAsia="Times New Roman" w:hAnsi="Arial" w:cs="Arial"/>
                <w:sz w:val="20"/>
                <w:szCs w:val="20"/>
                <w:lang w:eastAsia="en-GB"/>
              </w:rPr>
            </w:pPr>
            <w:r w:rsidRPr="008E186C">
              <w:rPr>
                <w:rFonts w:ascii="Arial" w:eastAsia="Times New Roman" w:hAnsi="Arial" w:cs="Arial"/>
                <w:sz w:val="20"/>
                <w:szCs w:val="20"/>
                <w:lang w:eastAsia="en-GB"/>
              </w:rPr>
              <w:t>Experience of working in a confidential environment would be an advantage.</w:t>
            </w:r>
          </w:p>
        </w:tc>
      </w:tr>
      <w:tr w:rsidR="008E186C" w:rsidRPr="008E186C" w:rsidTr="005A4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Person Specification prepared by:</w:t>
            </w:r>
            <w:r w:rsidRPr="008E186C">
              <w:rPr>
                <w:rFonts w:ascii="Arial" w:eastAsia="Times New Roman" w:hAnsi="Arial" w:cs="Arial"/>
                <w:b/>
                <w:lang w:eastAsia="en-GB"/>
              </w:rPr>
              <w:tab/>
            </w:r>
            <w:r w:rsidRPr="008E186C">
              <w:rPr>
                <w:rFonts w:ascii="Arial" w:eastAsia="Times New Roman" w:hAnsi="Arial" w:cs="Arial"/>
                <w:b/>
                <w:lang w:eastAsia="en-GB"/>
              </w:rPr>
              <w:tab/>
            </w:r>
            <w:r w:rsidR="00255DBC">
              <w:rPr>
                <w:rFonts w:ascii="Arial" w:eastAsia="Times New Roman" w:hAnsi="Arial" w:cs="Arial"/>
                <w:b/>
                <w:lang w:eastAsia="en-GB"/>
              </w:rPr>
              <w:t>Gordon Murray</w:t>
            </w: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p>
          <w:p w:rsidR="008E186C" w:rsidRPr="008E186C" w:rsidRDefault="008E186C" w:rsidP="008E186C">
            <w:pPr>
              <w:rPr>
                <w:rFonts w:ascii="Arial" w:eastAsia="Times New Roman" w:hAnsi="Arial" w:cs="Arial"/>
                <w:b/>
                <w:lang w:eastAsia="en-GB"/>
              </w:rPr>
            </w:pPr>
            <w:r w:rsidRPr="008E186C">
              <w:rPr>
                <w:rFonts w:ascii="Arial" w:eastAsia="Times New Roman" w:hAnsi="Arial" w:cs="Arial"/>
                <w:b/>
                <w:lang w:eastAsia="en-GB"/>
              </w:rPr>
              <w:t>Date:</w:t>
            </w:r>
            <w:r w:rsidRPr="008E186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r>
            <w:r w:rsidR="00255DBC">
              <w:rPr>
                <w:rFonts w:ascii="Arial" w:eastAsia="Times New Roman" w:hAnsi="Arial" w:cs="Arial"/>
                <w:b/>
                <w:lang w:eastAsia="en-GB"/>
              </w:rPr>
              <w:tab/>
              <w:t>30</w:t>
            </w:r>
            <w:r w:rsidRPr="008E186C">
              <w:rPr>
                <w:rFonts w:ascii="Arial" w:eastAsia="Times New Roman" w:hAnsi="Arial" w:cs="Arial"/>
                <w:b/>
                <w:vertAlign w:val="superscript"/>
                <w:lang w:eastAsia="en-GB"/>
              </w:rPr>
              <w:t>th</w:t>
            </w:r>
            <w:r w:rsidR="00255DBC">
              <w:rPr>
                <w:rFonts w:ascii="Arial" w:eastAsia="Times New Roman" w:hAnsi="Arial" w:cs="Arial"/>
                <w:b/>
                <w:lang w:eastAsia="en-GB"/>
              </w:rPr>
              <w:t xml:space="preserve"> August, 2018</w:t>
            </w:r>
          </w:p>
          <w:p w:rsidR="008E186C" w:rsidRPr="008E186C" w:rsidRDefault="008E186C" w:rsidP="008E186C">
            <w:pPr>
              <w:rPr>
                <w:rFonts w:ascii="Arial" w:eastAsia="Times New Roman" w:hAnsi="Arial" w:cs="Arial"/>
                <w:b/>
                <w:lang w:eastAsia="en-GB"/>
              </w:rPr>
            </w:pPr>
          </w:p>
        </w:tc>
      </w:tr>
    </w:tbl>
    <w:p w:rsidR="008E186C" w:rsidRPr="008E186C" w:rsidRDefault="008E186C" w:rsidP="008E186C">
      <w:pPr>
        <w:rPr>
          <w:rFonts w:ascii="Arial" w:eastAsia="Times New Roman" w:hAnsi="Arial" w:cs="Arial"/>
          <w:b/>
          <w:color w:val="FF0000"/>
          <w:sz w:val="24"/>
          <w:szCs w:val="24"/>
          <w:lang w:eastAsia="en-GB"/>
        </w:rPr>
      </w:pPr>
    </w:p>
    <w:sectPr w:rsidR="008E186C" w:rsidRPr="008E186C" w:rsidSect="00375673">
      <w:footerReference w:type="default" r:id="rId9"/>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BC" w:rsidRDefault="00255DBC">
      <w:r>
        <w:separator/>
      </w:r>
    </w:p>
  </w:endnote>
  <w:endnote w:type="continuationSeparator" w:id="0">
    <w:p w:rsidR="00255DBC" w:rsidRDefault="0025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255DBC" w:rsidRPr="00BA3F82" w:rsidRDefault="00255DBC">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45460F">
          <w:rPr>
            <w:noProof/>
            <w:sz w:val="18"/>
            <w:szCs w:val="18"/>
          </w:rPr>
          <w:t>2</w:t>
        </w:r>
        <w:r w:rsidRPr="00BA3F82">
          <w:rPr>
            <w:noProof/>
            <w:sz w:val="18"/>
            <w:szCs w:val="18"/>
          </w:rPr>
          <w:fldChar w:fldCharType="end"/>
        </w:r>
      </w:p>
    </w:sdtContent>
  </w:sdt>
  <w:p w:rsidR="00255DBC" w:rsidRDefault="0025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BC" w:rsidRDefault="00255DBC">
      <w:r>
        <w:separator/>
      </w:r>
    </w:p>
  </w:footnote>
  <w:footnote w:type="continuationSeparator" w:id="0">
    <w:p w:rsidR="00255DBC" w:rsidRDefault="0025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E6CA6"/>
    <w:multiLevelType w:val="hybridMultilevel"/>
    <w:tmpl w:val="CC0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64414"/>
    <w:multiLevelType w:val="hybridMultilevel"/>
    <w:tmpl w:val="EF72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330895"/>
    <w:multiLevelType w:val="hybridMultilevel"/>
    <w:tmpl w:val="ED44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11C99"/>
    <w:multiLevelType w:val="hybridMultilevel"/>
    <w:tmpl w:val="9C60953C"/>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1">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7251A"/>
    <w:multiLevelType w:val="hybridMultilevel"/>
    <w:tmpl w:val="07CE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11"/>
  </w:num>
  <w:num w:numId="6">
    <w:abstractNumId w:val="0"/>
  </w:num>
  <w:num w:numId="7">
    <w:abstractNumId w:val="2"/>
  </w:num>
  <w:num w:numId="8">
    <w:abstractNumId w:val="4"/>
  </w:num>
  <w:num w:numId="9">
    <w:abstractNumId w:val="1"/>
  </w:num>
  <w:num w:numId="10">
    <w:abstractNumId w:val="10"/>
  </w:num>
  <w:num w:numId="11">
    <w:abstractNumId w:val="3"/>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031E3A"/>
    <w:rsid w:val="00084C8F"/>
    <w:rsid w:val="00255DBC"/>
    <w:rsid w:val="00375673"/>
    <w:rsid w:val="003A3439"/>
    <w:rsid w:val="004171E3"/>
    <w:rsid w:val="0045460F"/>
    <w:rsid w:val="0050535F"/>
    <w:rsid w:val="005A471C"/>
    <w:rsid w:val="006E3A75"/>
    <w:rsid w:val="007332AA"/>
    <w:rsid w:val="007E6F8C"/>
    <w:rsid w:val="008E186C"/>
    <w:rsid w:val="008F499C"/>
    <w:rsid w:val="00916CA9"/>
    <w:rsid w:val="009973AB"/>
    <w:rsid w:val="00AB62A0"/>
    <w:rsid w:val="00C5571F"/>
    <w:rsid w:val="00CC47C9"/>
    <w:rsid w:val="00D734B3"/>
    <w:rsid w:val="00F3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86C"/>
    <w:pPr>
      <w:tabs>
        <w:tab w:val="center" w:pos="4513"/>
        <w:tab w:val="right" w:pos="9026"/>
      </w:tabs>
    </w:pPr>
  </w:style>
  <w:style w:type="character" w:customStyle="1" w:styleId="FooterChar">
    <w:name w:val="Footer Char"/>
    <w:basedOn w:val="DefaultParagraphFont"/>
    <w:link w:val="Footer"/>
    <w:uiPriority w:val="99"/>
    <w:rsid w:val="008E186C"/>
  </w:style>
  <w:style w:type="paragraph" w:styleId="BalloonText">
    <w:name w:val="Balloon Text"/>
    <w:basedOn w:val="Normal"/>
    <w:link w:val="BalloonTextChar"/>
    <w:uiPriority w:val="99"/>
    <w:semiHidden/>
    <w:unhideWhenUsed/>
    <w:rsid w:val="008E186C"/>
    <w:rPr>
      <w:rFonts w:ascii="Tahoma" w:hAnsi="Tahoma" w:cs="Tahoma"/>
      <w:sz w:val="16"/>
      <w:szCs w:val="16"/>
    </w:rPr>
  </w:style>
  <w:style w:type="character" w:customStyle="1" w:styleId="BalloonTextChar">
    <w:name w:val="Balloon Text Char"/>
    <w:basedOn w:val="DefaultParagraphFont"/>
    <w:link w:val="BalloonText"/>
    <w:uiPriority w:val="99"/>
    <w:semiHidden/>
    <w:rsid w:val="008E186C"/>
    <w:rPr>
      <w:rFonts w:ascii="Tahoma" w:hAnsi="Tahoma" w:cs="Tahoma"/>
      <w:sz w:val="16"/>
      <w:szCs w:val="16"/>
    </w:rPr>
  </w:style>
  <w:style w:type="paragraph" w:styleId="ListParagraph">
    <w:name w:val="List Paragraph"/>
    <w:basedOn w:val="Normal"/>
    <w:uiPriority w:val="34"/>
    <w:qFormat/>
    <w:rsid w:val="00D73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86C"/>
    <w:pPr>
      <w:tabs>
        <w:tab w:val="center" w:pos="4513"/>
        <w:tab w:val="right" w:pos="9026"/>
      </w:tabs>
    </w:pPr>
  </w:style>
  <w:style w:type="character" w:customStyle="1" w:styleId="FooterChar">
    <w:name w:val="Footer Char"/>
    <w:basedOn w:val="DefaultParagraphFont"/>
    <w:link w:val="Footer"/>
    <w:uiPriority w:val="99"/>
    <w:rsid w:val="008E186C"/>
  </w:style>
  <w:style w:type="paragraph" w:styleId="BalloonText">
    <w:name w:val="Balloon Text"/>
    <w:basedOn w:val="Normal"/>
    <w:link w:val="BalloonTextChar"/>
    <w:uiPriority w:val="99"/>
    <w:semiHidden/>
    <w:unhideWhenUsed/>
    <w:rsid w:val="008E186C"/>
    <w:rPr>
      <w:rFonts w:ascii="Tahoma" w:hAnsi="Tahoma" w:cs="Tahoma"/>
      <w:sz w:val="16"/>
      <w:szCs w:val="16"/>
    </w:rPr>
  </w:style>
  <w:style w:type="character" w:customStyle="1" w:styleId="BalloonTextChar">
    <w:name w:val="Balloon Text Char"/>
    <w:basedOn w:val="DefaultParagraphFont"/>
    <w:link w:val="BalloonText"/>
    <w:uiPriority w:val="99"/>
    <w:semiHidden/>
    <w:rsid w:val="008E186C"/>
    <w:rPr>
      <w:rFonts w:ascii="Tahoma" w:hAnsi="Tahoma" w:cs="Tahoma"/>
      <w:sz w:val="16"/>
      <w:szCs w:val="16"/>
    </w:rPr>
  </w:style>
  <w:style w:type="paragraph" w:styleId="ListParagraph">
    <w:name w:val="List Paragraph"/>
    <w:basedOn w:val="Normal"/>
    <w:uiPriority w:val="34"/>
    <w:qFormat/>
    <w:rsid w:val="00D7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1F175D64</Template>
  <TotalTime>2</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Kim Andrews</cp:lastModifiedBy>
  <cp:revision>2</cp:revision>
  <cp:lastPrinted>2018-08-30T15:45:00Z</cp:lastPrinted>
  <dcterms:created xsi:type="dcterms:W3CDTF">2018-10-05T12:27:00Z</dcterms:created>
  <dcterms:modified xsi:type="dcterms:W3CDTF">2018-10-05T12:27:00Z</dcterms:modified>
</cp:coreProperties>
</file>